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AF8A2">
      <w:pPr>
        <w:jc w:val="center"/>
        <w:rPr>
          <w:rFonts w:ascii="Times New Roman" w:hAnsi="Times New Roman" w:eastAsia="黑体" w:cs="Times New Roman"/>
          <w:b/>
          <w:color w:val="FF0000"/>
          <w:spacing w:val="-12"/>
          <w:w w:val="66"/>
          <w:sz w:val="84"/>
          <w:szCs w:val="84"/>
        </w:rPr>
      </w:pPr>
      <w:r>
        <w:rPr>
          <w:rFonts w:hint="default" w:ascii="Times New Roman" w:hAnsi="Times New Roman" w:eastAsia="黑体" w:cs="Times New Roman"/>
          <w:b/>
          <w:color w:val="FF0000"/>
          <w:spacing w:val="-12"/>
          <w:w w:val="66"/>
          <w:sz w:val="84"/>
          <w:szCs w:val="84"/>
        </w:rPr>
        <w:t>中国传媒大学学生工作部(处)文件</w:t>
      </w:r>
    </w:p>
    <w:p w14:paraId="12A6FB27">
      <w:pPr>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学工资字〔20</w:t>
      </w:r>
      <w:r>
        <w:rPr>
          <w:rFonts w:ascii="Times New Roman" w:hAnsi="Times New Roman" w:eastAsia="仿宋_GB2312" w:cs="Times New Roman"/>
          <w:sz w:val="28"/>
          <w:szCs w:val="28"/>
        </w:rPr>
        <w:t>2</w:t>
      </w:r>
      <w:r>
        <w:rPr>
          <w:rFonts w:hint="eastAsia" w:eastAsia="仿宋_GB2312" w:cs="Times New Roman"/>
          <w:sz w:val="28"/>
          <w:szCs w:val="28"/>
          <w:lang w:val="en-US" w:eastAsia="zh-CN"/>
        </w:rPr>
        <w:t>6</w:t>
      </w:r>
      <w:r>
        <w:rPr>
          <w:rFonts w:hint="default" w:ascii="Times New Roman" w:hAnsi="Times New Roman" w:eastAsia="仿宋_GB2312" w:cs="Times New Roman"/>
          <w:sz w:val="28"/>
          <w:szCs w:val="28"/>
        </w:rPr>
        <w:t>〕</w:t>
      </w:r>
      <w:r>
        <w:rPr>
          <w:rFonts w:hint="eastAsia" w:eastAsia="仿宋_GB2312" w:cs="Times New Roman"/>
          <w:sz w:val="28"/>
          <w:szCs w:val="28"/>
          <w:lang w:val="en-US" w:eastAsia="zh-CN"/>
        </w:rPr>
        <w:t>93</w:t>
      </w:r>
      <w:r>
        <w:rPr>
          <w:rFonts w:hint="default" w:ascii="Times New Roman" w:hAnsi="Times New Roman" w:eastAsia="仿宋_GB2312" w:cs="Times New Roman"/>
          <w:sz w:val="28"/>
          <w:szCs w:val="28"/>
        </w:rPr>
        <w:t>号</w:t>
      </w:r>
    </w:p>
    <w:p w14:paraId="6B3FC00E">
      <w:pPr>
        <w:spacing w:line="500" w:lineRule="exact"/>
        <w:rPr>
          <w:rFonts w:ascii="Times New Roman" w:hAnsi="Times New Roman" w:eastAsia="仿宋_GB2312" w:cs="Times New Roman"/>
          <w:sz w:val="36"/>
          <w:szCs w:val="36"/>
        </w:rPr>
      </w:pPr>
      <w:r>
        <w:rPr>
          <w:rFonts w:ascii="Times New Roman" w:hAnsi="Times New Roman" w:eastAsia="仿宋_GB2312" w:cs="Times New Roman"/>
          <w:sz w:val="36"/>
          <w:szCs w:val="36"/>
        </w:rPr>
        <mc:AlternateContent>
          <mc:Choice Requires="wps">
            <w:drawing>
              <wp:anchor distT="0" distB="0" distL="114300" distR="114300" simplePos="0" relativeHeight="251659264" behindDoc="0" locked="0" layoutInCell="1" allowOverlap="1">
                <wp:simplePos x="0" y="0"/>
                <wp:positionH relativeFrom="column">
                  <wp:posOffset>100330</wp:posOffset>
                </wp:positionH>
                <wp:positionV relativeFrom="paragraph">
                  <wp:posOffset>25400</wp:posOffset>
                </wp:positionV>
                <wp:extent cx="5257800" cy="0"/>
                <wp:effectExtent l="0" t="13970" r="0" b="1651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margin-left:7.9pt;margin-top:2pt;height:0pt;width:414pt;z-index:251659264;mso-width-relative:page;mso-height-relative:page;" filled="f" stroked="t" coordsize="21600,21600" o:gfxdata="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2uO63T&#10;AAAABgEAAA8AAAAAAAAAAQAgAAAAIgAAAGRycy9kb3ducmV2LnhtbFBLAQIUABQAAAAIAIdO4kDN&#10;VdwJ7AEAALkDAAAOAAAAAAAAAAEAIAAAACIBAABkcnMvZTJvRG9jLnhtbFBLBQYAAAAABgAGAFkB&#10;AACABQAAAAA=&#10;">
                <v:fill on="f" focussize="0,0"/>
                <v:stroke weight="2.25pt" color="#FF0000" joinstyle="round"/>
                <v:imagedata o:title=""/>
                <o:lock v:ext="edit" aspectratio="f"/>
              </v:line>
            </w:pict>
          </mc:Fallback>
        </mc:AlternateContent>
      </w:r>
    </w:p>
    <w:p w14:paraId="1543E356">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中国传媒大学202</w:t>
      </w:r>
      <w:r>
        <w:rPr>
          <w:rFonts w:hint="eastAsia" w:eastAsia="方正小标宋简体" w:cs="Times New Roman"/>
          <w:b w:val="0"/>
          <w:bCs/>
          <w:sz w:val="44"/>
          <w:szCs w:val="44"/>
          <w:lang w:val="en-US" w:eastAsia="zh-CN"/>
        </w:rPr>
        <w:t>5</w:t>
      </w:r>
      <w:r>
        <w:rPr>
          <w:rFonts w:hint="default" w:ascii="Times New Roman" w:hAnsi="Times New Roman" w:eastAsia="方正小标宋简体" w:cs="Times New Roman"/>
          <w:b w:val="0"/>
          <w:bCs/>
          <w:sz w:val="44"/>
          <w:szCs w:val="44"/>
          <w:lang w:eastAsia="zh-CN"/>
        </w:rPr>
        <w:t>—</w:t>
      </w:r>
      <w:r>
        <w:rPr>
          <w:rFonts w:hint="default" w:ascii="Times New Roman" w:hAnsi="Times New Roman" w:eastAsia="方正小标宋简体" w:cs="Times New Roman"/>
          <w:b w:val="0"/>
          <w:bCs/>
          <w:sz w:val="44"/>
          <w:szCs w:val="44"/>
        </w:rPr>
        <w:t>202</w:t>
      </w:r>
      <w:r>
        <w:rPr>
          <w:rFonts w:hint="eastAsia" w:eastAsia="方正小标宋简体" w:cs="Times New Roman"/>
          <w:b w:val="0"/>
          <w:bCs/>
          <w:sz w:val="44"/>
          <w:szCs w:val="44"/>
          <w:lang w:val="en-US" w:eastAsia="zh-CN"/>
        </w:rPr>
        <w:t>6</w:t>
      </w:r>
      <w:r>
        <w:rPr>
          <w:rFonts w:hint="default" w:ascii="Times New Roman" w:hAnsi="Times New Roman" w:eastAsia="方正小标宋简体" w:cs="Times New Roman"/>
          <w:b w:val="0"/>
          <w:bCs/>
          <w:sz w:val="44"/>
          <w:szCs w:val="44"/>
        </w:rPr>
        <w:t>学年</w:t>
      </w:r>
    </w:p>
    <w:p w14:paraId="5FC2726F">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仿宋_GB2312" w:cs="Times New Roman"/>
          <w:kern w:val="0"/>
          <w:sz w:val="44"/>
          <w:szCs w:val="44"/>
        </w:rPr>
      </w:pPr>
      <w:r>
        <w:rPr>
          <w:rFonts w:hint="default" w:ascii="Times New Roman" w:hAnsi="Times New Roman" w:eastAsia="方正小标宋简体" w:cs="Times New Roman"/>
          <w:b w:val="0"/>
          <w:bCs/>
          <w:sz w:val="44"/>
          <w:szCs w:val="44"/>
        </w:rPr>
        <w:t>本科学生评奖工作意见</w:t>
      </w:r>
    </w:p>
    <w:p w14:paraId="1AAA976A">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p>
    <w:p w14:paraId="6FBA071E">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根据学校学生工作的整体安排，本科学生</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kern w:val="0"/>
          <w:sz w:val="32"/>
          <w:szCs w:val="32"/>
        </w:rPr>
        <w:t>学年奖学金评定工作于近期启动。为进一步规范相关工作，充分发挥奖学金的激励导向作用，结合我校实际情况制定此意见。</w:t>
      </w:r>
    </w:p>
    <w:p w14:paraId="582C39A4">
      <w:pPr>
        <w:keepNext w:val="0"/>
        <w:keepLines w:val="0"/>
        <w:pageBreakBefore w:val="0"/>
        <w:widowControl/>
        <w:numPr>
          <w:ilvl w:val="0"/>
          <w:numId w:val="1"/>
        </w:numPr>
        <w:kinsoku/>
        <w:wordWrap/>
        <w:overflowPunct/>
        <w:topLinePunct w:val="0"/>
        <w:autoSpaceDE/>
        <w:autoSpaceDN/>
        <w:bidi w:val="0"/>
        <w:spacing w:line="560" w:lineRule="exact"/>
        <w:ind w:left="0" w:firstLine="640" w:firstLineChars="200"/>
        <w:textAlignment w:val="auto"/>
        <w:rPr>
          <w:rFonts w:ascii="Times New Roman" w:hAnsi="Times New Roman" w:eastAsia="黑体" w:cs="Times New Roman"/>
          <w:kern w:val="0"/>
          <w:sz w:val="32"/>
          <w:szCs w:val="32"/>
        </w:rPr>
      </w:pPr>
      <w:r>
        <w:rPr>
          <w:rFonts w:hint="default" w:ascii="Times New Roman" w:hAnsi="Times New Roman" w:eastAsia="黑体" w:cs="Times New Roman"/>
          <w:kern w:val="0"/>
          <w:sz w:val="32"/>
          <w:szCs w:val="32"/>
        </w:rPr>
        <w:t>指导思想</w:t>
      </w:r>
    </w:p>
    <w:p w14:paraId="4B281B9D">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w:t>
      </w:r>
      <w:r>
        <w:rPr>
          <w:rFonts w:hint="default" w:ascii="Times New Roman" w:hAnsi="Times New Roman" w:eastAsia="仿宋_GB2312" w:cs="Times New Roman"/>
          <w:kern w:val="0"/>
          <w:sz w:val="32"/>
          <w:szCs w:val="32"/>
          <w:lang w:eastAsia="zh-CN"/>
        </w:rPr>
        <w:t>本科</w:t>
      </w:r>
      <w:r>
        <w:rPr>
          <w:rFonts w:hint="default" w:ascii="Times New Roman" w:hAnsi="Times New Roman" w:eastAsia="仿宋_GB2312" w:cs="Times New Roman"/>
          <w:kern w:val="0"/>
          <w:sz w:val="32"/>
          <w:szCs w:val="32"/>
        </w:rPr>
        <w:t>学生</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kern w:val="0"/>
          <w:sz w:val="32"/>
          <w:szCs w:val="32"/>
        </w:rPr>
        <w:t>学年奖学金评定工作中，各学院要坚持标准、严格要求</w:t>
      </w:r>
      <w:r>
        <w:rPr>
          <w:rFonts w:hint="eastAsia" w:eastAsia="仿宋_GB2312" w:cs="Times New Roman"/>
          <w:kern w:val="0"/>
          <w:sz w:val="32"/>
          <w:szCs w:val="32"/>
          <w:lang w:eastAsia="zh-CN"/>
        </w:rPr>
        <w:t>、</w:t>
      </w:r>
      <w:r>
        <w:rPr>
          <w:rFonts w:hint="eastAsia" w:eastAsia="仿宋_GB2312" w:cs="Times New Roman"/>
          <w:kern w:val="0"/>
          <w:sz w:val="32"/>
          <w:szCs w:val="32"/>
          <w:lang w:val="en-US" w:eastAsia="zh-CN"/>
        </w:rPr>
        <w:t>规范流程</w:t>
      </w:r>
      <w:r>
        <w:rPr>
          <w:rFonts w:hint="default" w:ascii="Times New Roman" w:hAnsi="Times New Roman" w:eastAsia="仿宋_GB2312" w:cs="Times New Roman"/>
          <w:kern w:val="0"/>
          <w:sz w:val="32"/>
          <w:szCs w:val="32"/>
        </w:rPr>
        <w:t>，按照学校各类奖项的评定管理办法，认真组织实施各奖项的评选，强调奖学金评定工作中的思想教育，注重对优秀典型案例进行宣传报道，使奖学金评定工作在营造创先争优的良好校园氛围中发挥积极作用。</w:t>
      </w:r>
    </w:p>
    <w:p w14:paraId="4CD9B3D9">
      <w:pPr>
        <w:keepNext w:val="0"/>
        <w:keepLines w:val="0"/>
        <w:pageBreakBefore w:val="0"/>
        <w:widowControl/>
        <w:numPr>
          <w:ilvl w:val="0"/>
          <w:numId w:val="1"/>
        </w:numPr>
        <w:kinsoku/>
        <w:wordWrap/>
        <w:overflowPunct/>
        <w:topLinePunct w:val="0"/>
        <w:autoSpaceDE/>
        <w:autoSpaceDN/>
        <w:bidi w:val="0"/>
        <w:spacing w:line="560" w:lineRule="exact"/>
        <w:ind w:left="0" w:firstLine="640" w:firstLineChars="200"/>
        <w:textAlignment w:val="auto"/>
        <w:rPr>
          <w:rFonts w:ascii="Times New Roman" w:hAnsi="Times New Roman" w:eastAsia="黑体" w:cs="Times New Roman"/>
          <w:kern w:val="0"/>
          <w:sz w:val="32"/>
          <w:szCs w:val="32"/>
        </w:rPr>
      </w:pPr>
      <w:r>
        <w:rPr>
          <w:rFonts w:hint="default" w:ascii="Times New Roman" w:hAnsi="Times New Roman" w:eastAsia="黑体" w:cs="Times New Roman"/>
          <w:kern w:val="0"/>
          <w:sz w:val="32"/>
          <w:szCs w:val="32"/>
        </w:rPr>
        <w:t>组织动员</w:t>
      </w:r>
    </w:p>
    <w:p w14:paraId="51FEB39B">
      <w:pPr>
        <w:keepNext w:val="0"/>
        <w:keepLines w:val="0"/>
        <w:widowControl/>
        <w:suppressLineNumbers w:val="0"/>
        <w:spacing w:line="560" w:lineRule="exact"/>
        <w:ind w:firstLine="640" w:firstLineChars="200"/>
        <w:jc w:val="left"/>
        <w:rPr>
          <w:rFonts w:hint="default" w:ascii="Times New Roman" w:hAnsi="Times New Roman" w:cs="Times New Roman"/>
          <w:lang w:val="en-US"/>
        </w:rPr>
      </w:pPr>
      <w:r>
        <w:rPr>
          <w:rFonts w:hint="default" w:ascii="Times New Roman" w:hAnsi="Times New Roman" w:eastAsia="仿宋_GB2312" w:cs="Times New Roman"/>
          <w:kern w:val="0"/>
          <w:sz w:val="32"/>
          <w:szCs w:val="32"/>
          <w:lang w:bidi="ar"/>
        </w:rPr>
        <w:t>学校学生综合素质评价与奖助工作分委会负责统筹学校学生综合素质评价与奖助工作，主任由分管学生工作、财务、</w:t>
      </w:r>
      <w:r>
        <w:rPr>
          <w:rFonts w:hint="default" w:ascii="Times New Roman" w:hAnsi="Times New Roman" w:eastAsia="仿宋_GB2312" w:cs="Times New Roman"/>
          <w:kern w:val="0"/>
          <w:sz w:val="32"/>
          <w:szCs w:val="32"/>
          <w:lang w:eastAsia="zh-CN" w:bidi="ar"/>
        </w:rPr>
        <w:t>本科</w:t>
      </w:r>
      <w:r>
        <w:rPr>
          <w:rFonts w:hint="default" w:ascii="Times New Roman" w:hAnsi="Times New Roman" w:eastAsia="仿宋_GB2312" w:cs="Times New Roman"/>
          <w:kern w:val="0"/>
          <w:sz w:val="32"/>
          <w:szCs w:val="32"/>
          <w:lang w:bidi="ar"/>
        </w:rPr>
        <w:t>生教学、研究生培养等工作校领导担任，委员由党政办公室、党委宣传部、保卫部（处）、团委、本科生院、研究生院、招生处、科学研究处、财务处、国内交流与合作处（校友工作办公室）、信息化处、后勤保障处、校教育基金会秘书处、体育部等单位负责人、各教学科研单位党委书记担任，各相关部门指定1名联系人负责数据交换、学生答疑等工作。办公室设在学生工作部（处），</w:t>
      </w:r>
      <w:r>
        <w:rPr>
          <w:rFonts w:hint="default" w:ascii="Times New Roman" w:hAnsi="Times New Roman" w:eastAsia="仿宋_GB2312" w:cs="Times New Roman"/>
          <w:kern w:val="0"/>
          <w:sz w:val="32"/>
          <w:szCs w:val="32"/>
        </w:rPr>
        <w:t>负责各类奖学金评定工作的组织、协调。</w:t>
      </w:r>
      <w:r>
        <w:rPr>
          <w:rFonts w:hint="default" w:ascii="Times New Roman" w:hAnsi="Times New Roman" w:eastAsia="仿宋_GB2312" w:cs="Times New Roman"/>
          <w:kern w:val="0"/>
          <w:sz w:val="32"/>
          <w:szCs w:val="32"/>
          <w:lang w:val="en-US" w:eastAsia="zh-CN"/>
        </w:rPr>
        <w:t>监督投诉邮箱：zizhu@cuc.edu.cn，电话：</w:t>
      </w:r>
      <w:r>
        <w:rPr>
          <w:rFonts w:hint="default" w:ascii="Times New Roman" w:hAnsi="Times New Roman" w:eastAsia="仿宋_GB2312" w:cs="Times New Roman"/>
          <w:kern w:val="0"/>
          <w:sz w:val="32"/>
          <w:szCs w:val="32"/>
          <w:lang w:val="en-US" w:eastAsia="zh-CN" w:bidi="ar"/>
        </w:rPr>
        <w:t xml:space="preserve">65783544 </w:t>
      </w:r>
      <w:r>
        <w:rPr>
          <w:rFonts w:ascii="Times New Roman" w:hAnsi="Times New Roman" w:eastAsia="仿宋_GB2312" w:cs="Times New Roman"/>
          <w:kern w:val="0"/>
          <w:sz w:val="32"/>
          <w:szCs w:val="32"/>
          <w:lang w:val="en-US" w:eastAsia="zh-CN" w:bidi="ar"/>
        </w:rPr>
        <w:t>学生工作部（处）</w:t>
      </w:r>
      <w:r>
        <w:rPr>
          <w:rFonts w:hint="eastAsia"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rPr>
        <w:t>65779383 纪委办公室（监察处）</w:t>
      </w:r>
      <w:r>
        <w:rPr>
          <w:rFonts w:hint="default" w:ascii="Times New Roman" w:hAnsi="Times New Roman" w:eastAsia="仿宋_GB2312" w:cs="Times New Roman"/>
          <w:kern w:val="0"/>
          <w:sz w:val="32"/>
          <w:szCs w:val="32"/>
          <w:lang w:val="en-US" w:eastAsia="zh-CN" w:bidi="ar"/>
        </w:rPr>
        <w:t>。</w:t>
      </w:r>
    </w:p>
    <w:p w14:paraId="78989D58">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color w:val="000000" w:themeColor="text1"/>
          <w:kern w:val="0"/>
          <w:sz w:val="32"/>
          <w:szCs w:val="32"/>
          <w14:textFill>
            <w14:solidFill>
              <w14:schemeClr w14:val="tx1"/>
            </w14:solidFill>
          </w14:textFill>
        </w:rPr>
        <w:t>各学院成立</w:t>
      </w:r>
      <w:r>
        <w:rPr>
          <w:rFonts w:ascii="Times New Roman" w:hAnsi="Times New Roman" w:eastAsia="仿宋_GB2312" w:cs="Times New Roman"/>
          <w:color w:val="000000" w:themeColor="text1"/>
          <w:kern w:val="0"/>
          <w:sz w:val="32"/>
          <w:szCs w:val="32"/>
          <w:lang w:bidi="ar"/>
          <w14:textFill>
            <w14:solidFill>
              <w14:schemeClr w14:val="tx1"/>
            </w14:solidFill>
          </w14:textFill>
        </w:rPr>
        <w:t>202</w:t>
      </w:r>
      <w:r>
        <w:rPr>
          <w:rFonts w:hint="eastAsia" w:eastAsia="仿宋_GB2312" w:cs="Times New Roman"/>
          <w:color w:val="000000" w:themeColor="text1"/>
          <w:kern w:val="0"/>
          <w:sz w:val="32"/>
          <w:szCs w:val="32"/>
          <w:lang w:val="en-US" w:eastAsia="zh-CN" w:bidi="ar"/>
          <w14:textFill>
            <w14:solidFill>
              <w14:schemeClr w14:val="tx1"/>
            </w14:solidFill>
          </w14:textFill>
        </w:rPr>
        <w:t>6</w:t>
      </w:r>
      <w:r>
        <w:rPr>
          <w:rFonts w:hint="default" w:ascii="Times New Roman" w:hAnsi="Times New Roman" w:eastAsia="仿宋_GB2312" w:cs="Times New Roman"/>
          <w:color w:val="000000" w:themeColor="text1"/>
          <w:kern w:val="0"/>
          <w:sz w:val="32"/>
          <w:szCs w:val="32"/>
          <w:lang w:bidi="ar"/>
          <w14:textFill>
            <w14:solidFill>
              <w14:schemeClr w14:val="tx1"/>
            </w14:solidFill>
          </w14:textFill>
        </w:rPr>
        <w:t>年</w:t>
      </w:r>
      <w:r>
        <w:rPr>
          <w:rFonts w:hint="default" w:ascii="Times New Roman" w:hAnsi="Times New Roman" w:eastAsia="仿宋_GB2312" w:cs="Times New Roman"/>
          <w:kern w:val="0"/>
          <w:sz w:val="32"/>
          <w:szCs w:val="32"/>
          <w:lang w:eastAsia="zh-CN"/>
        </w:rPr>
        <w:t>学生综合素质评价与奖助工作小组</w:t>
      </w:r>
      <w:r>
        <w:rPr>
          <w:rFonts w:hint="default" w:ascii="Times New Roman" w:hAnsi="Times New Roman" w:eastAsia="仿宋_GB2312" w:cs="Times New Roman"/>
          <w:color w:val="000000" w:themeColor="text1"/>
          <w:kern w:val="0"/>
          <w:sz w:val="31"/>
          <w:szCs w:val="31"/>
          <w:lang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由分管学生工作的领导担任组长、分管教学工作的领导任副组长，负责指导本学院</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各类</w:t>
      </w:r>
      <w:r>
        <w:rPr>
          <w:rFonts w:hint="default" w:ascii="Times New Roman" w:hAnsi="Times New Roman" w:eastAsia="仿宋_GB2312" w:cs="Times New Roman"/>
          <w:color w:val="000000" w:themeColor="text1"/>
          <w:kern w:val="0"/>
          <w:sz w:val="32"/>
          <w:szCs w:val="32"/>
          <w14:textFill>
            <w14:solidFill>
              <w14:schemeClr w14:val="tx1"/>
            </w14:solidFill>
          </w14:textFill>
        </w:rPr>
        <w:t>奖学金工作的具体实施，学院工作领导小组名单报学生工作部（处）备案。各</w:t>
      </w:r>
      <w:r>
        <w:rPr>
          <w:rFonts w:hint="default" w:ascii="Times New Roman" w:hAnsi="Times New Roman" w:eastAsia="仿宋_GB2312" w:cs="Times New Roman"/>
          <w:kern w:val="0"/>
          <w:sz w:val="32"/>
          <w:szCs w:val="32"/>
        </w:rPr>
        <w:t>学院要结合本意见，制定本学院奖学金评定工作实施细则</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设立监督投诉信（邮）箱或电话，</w:t>
      </w:r>
      <w:r>
        <w:rPr>
          <w:rFonts w:hint="default" w:ascii="Times New Roman" w:hAnsi="Times New Roman" w:eastAsia="仿宋_GB2312" w:cs="Times New Roman"/>
          <w:color w:val="000000" w:themeColor="text1"/>
          <w:kern w:val="0"/>
          <w:sz w:val="32"/>
          <w:szCs w:val="32"/>
          <w14:textFill>
            <w14:solidFill>
              <w14:schemeClr w14:val="tx1"/>
            </w14:solidFill>
          </w14:textFill>
        </w:rPr>
        <w:t>并向全院学生公布，及时处理学生反映的意见、建议。</w:t>
      </w:r>
    </w:p>
    <w:p w14:paraId="61597173">
      <w:pPr>
        <w:keepNext w:val="0"/>
        <w:keepLines w:val="0"/>
        <w:pageBreakBefore w:val="0"/>
        <w:widowControl/>
        <w:numPr>
          <w:ilvl w:val="0"/>
          <w:numId w:val="1"/>
        </w:numPr>
        <w:kinsoku/>
        <w:wordWrap/>
        <w:overflowPunct/>
        <w:topLinePunct w:val="0"/>
        <w:autoSpaceDE/>
        <w:autoSpaceDN/>
        <w:bidi w:val="0"/>
        <w:spacing w:line="560" w:lineRule="exact"/>
        <w:ind w:left="0" w:firstLine="640" w:firstLineChars="200"/>
        <w:textAlignment w:val="auto"/>
        <w:rPr>
          <w:rFonts w:ascii="Times New Roman" w:hAnsi="Times New Roman" w:eastAsia="黑体" w:cs="Times New Roman"/>
          <w:kern w:val="0"/>
          <w:sz w:val="32"/>
          <w:szCs w:val="32"/>
        </w:rPr>
      </w:pPr>
      <w:r>
        <w:rPr>
          <w:rFonts w:hint="default" w:ascii="Times New Roman" w:hAnsi="Times New Roman" w:eastAsia="黑体" w:cs="Times New Roman"/>
          <w:kern w:val="0"/>
          <w:sz w:val="32"/>
          <w:szCs w:val="32"/>
        </w:rPr>
        <w:t>评审规定和基本原则</w:t>
      </w:r>
    </w:p>
    <w:p w14:paraId="7F1A4CBC">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楷体" w:cs="Times New Roman"/>
          <w:kern w:val="0"/>
          <w:sz w:val="32"/>
          <w:szCs w:val="32"/>
        </w:rPr>
      </w:pPr>
      <w:r>
        <w:rPr>
          <w:rFonts w:hint="default" w:ascii="Times New Roman" w:hAnsi="Times New Roman" w:eastAsia="楷体" w:cs="Times New Roman"/>
          <w:kern w:val="0"/>
          <w:sz w:val="32"/>
          <w:szCs w:val="32"/>
        </w:rPr>
        <w:t>（一）评审规定</w:t>
      </w:r>
    </w:p>
    <w:p w14:paraId="49ADB94B">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val="0"/>
          <w:bCs w:val="0"/>
          <w:color w:val="000000"/>
          <w:kern w:val="0"/>
          <w:sz w:val="32"/>
          <w:szCs w:val="32"/>
        </w:rPr>
        <w:t>本科学生</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kern w:val="0"/>
          <w:sz w:val="32"/>
          <w:szCs w:val="32"/>
        </w:rPr>
        <w:t>学年各奖项评选办法参照《中国传媒大学本科生国家励志奖学金实施办法（试行）》</w:t>
      </w:r>
      <w:r>
        <w:rPr>
          <w:rFonts w:hint="default" w:ascii="Times New Roman" w:hAnsi="Times New Roman" w:eastAsia="仿宋_GB2312" w:cs="Times New Roman"/>
          <w:kern w:val="0"/>
          <w:sz w:val="32"/>
          <w:szCs w:val="32"/>
          <w:lang w:eastAsia="zh-CN"/>
        </w:rPr>
        <w:t>（中传学字〔2024〕195号）、《中国传媒大学本科生校励志奖学金评选办法（试行）》（中传学字〔2024〕194号）、《中国传媒大学优秀本科生奖学金评选办法（试行）》（中传学字〔2024〕193号）</w:t>
      </w:r>
      <w:r>
        <w:rPr>
          <w:rFonts w:ascii="Times New Roman" w:hAnsi="Times New Roman" w:eastAsia="仿宋_GB2312" w:cs="Times New Roman"/>
          <w:kern w:val="0"/>
          <w:sz w:val="32"/>
          <w:szCs w:val="32"/>
        </w:rPr>
        <w:t>执行（具体见附件</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eastAsia" w:eastAsia="仿宋_GB2312" w:cs="Times New Roman"/>
          <w:kern w:val="0"/>
          <w:sz w:val="32"/>
          <w:szCs w:val="32"/>
          <w:lang w:val="en-US" w:eastAsia="zh-CN"/>
        </w:rPr>
        <w:t>7</w:t>
      </w:r>
      <w:r>
        <w:rPr>
          <w:rFonts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rPr>
        <w:t>。奖项包括：国家奖学金、国家励志奖学金、中传奖学金</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一等奖学金、二等奖学金、三等奖学金、校励志奖学金。</w:t>
      </w:r>
    </w:p>
    <w:p w14:paraId="4736E661">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本科生国家奖学金具体评审工作按照学校</w:t>
      </w:r>
      <w:r>
        <w:rPr>
          <w:rFonts w:hint="eastAsia" w:eastAsia="仿宋_GB2312" w:cs="Times New Roman"/>
          <w:kern w:val="0"/>
          <w:sz w:val="32"/>
          <w:szCs w:val="32"/>
          <w:lang w:val="en-US" w:eastAsia="zh-CN"/>
        </w:rPr>
        <w:t>发布</w:t>
      </w:r>
      <w:r>
        <w:rPr>
          <w:rFonts w:hint="default" w:ascii="Times New Roman" w:hAnsi="Times New Roman" w:eastAsia="仿宋_GB2312" w:cs="Times New Roman"/>
          <w:kern w:val="0"/>
          <w:sz w:val="32"/>
          <w:szCs w:val="32"/>
        </w:rPr>
        <w:t>的《关于做好</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kern w:val="0"/>
          <w:sz w:val="32"/>
          <w:szCs w:val="32"/>
        </w:rPr>
        <w:t>学年</w:t>
      </w:r>
      <w:r>
        <w:rPr>
          <w:rFonts w:hint="default" w:ascii="Times New Roman" w:hAnsi="Times New Roman" w:eastAsia="仿宋_GB2312" w:cs="Times New Roman"/>
          <w:kern w:val="0"/>
          <w:sz w:val="32"/>
          <w:szCs w:val="32"/>
          <w:lang w:eastAsia="zh-CN"/>
        </w:rPr>
        <w:t>本科</w:t>
      </w:r>
      <w:r>
        <w:rPr>
          <w:rFonts w:hint="default" w:ascii="Times New Roman" w:hAnsi="Times New Roman" w:eastAsia="仿宋_GB2312" w:cs="Times New Roman"/>
          <w:kern w:val="0"/>
          <w:sz w:val="32"/>
          <w:szCs w:val="32"/>
        </w:rPr>
        <w:t>学生国家奖学金评审工作的通知》执行。</w:t>
      </w:r>
    </w:p>
    <w:p w14:paraId="41FB9E92">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参加本次评奖的学生为</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kern w:val="0"/>
          <w:sz w:val="32"/>
          <w:szCs w:val="32"/>
        </w:rPr>
        <w:t>级、</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kern w:val="0"/>
          <w:sz w:val="32"/>
          <w:szCs w:val="32"/>
        </w:rPr>
        <w:t>级</w:t>
      </w:r>
      <w:r>
        <w:rPr>
          <w:rFonts w:hint="eastAsia" w:eastAsia="仿宋_GB2312" w:cs="Times New Roman"/>
          <w:kern w:val="0"/>
          <w:sz w:val="32"/>
          <w:szCs w:val="32"/>
          <w:lang w:eastAsia="zh-CN"/>
        </w:rPr>
        <w:t>、</w:t>
      </w:r>
      <w:r>
        <w:rPr>
          <w:rFonts w:hint="eastAsia" w:eastAsia="仿宋_GB2312" w:cs="Times New Roman"/>
          <w:kern w:val="0"/>
          <w:sz w:val="32"/>
          <w:szCs w:val="32"/>
          <w:lang w:val="en-US" w:eastAsia="zh-CN"/>
        </w:rPr>
        <w:t>2025级符合各奖项相应条件的学生</w:t>
      </w:r>
      <w:r>
        <w:rPr>
          <w:rFonts w:hint="default" w:ascii="Times New Roman" w:hAnsi="Times New Roman" w:eastAsia="仿宋_GB2312" w:cs="Times New Roman"/>
          <w:kern w:val="0"/>
          <w:sz w:val="32"/>
          <w:szCs w:val="32"/>
        </w:rPr>
        <w:t>。</w:t>
      </w:r>
    </w:p>
    <w:p w14:paraId="2F8F8E04">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楷体" w:cs="Times New Roman"/>
          <w:kern w:val="0"/>
          <w:sz w:val="32"/>
          <w:szCs w:val="32"/>
        </w:rPr>
      </w:pPr>
      <w:r>
        <w:rPr>
          <w:rFonts w:hint="default" w:ascii="Times New Roman" w:hAnsi="Times New Roman" w:eastAsia="楷体" w:cs="Times New Roman"/>
          <w:kern w:val="0"/>
          <w:sz w:val="32"/>
          <w:szCs w:val="32"/>
        </w:rPr>
        <w:t>（二）基本原则</w:t>
      </w:r>
    </w:p>
    <w:p w14:paraId="25AED4DF">
      <w:pPr>
        <w:keepNext w:val="0"/>
        <w:keepLines w:val="0"/>
        <w:pageBreakBefore w:val="0"/>
        <w:widowControl/>
        <w:kinsoku/>
        <w:wordWrap/>
        <w:overflowPunct/>
        <w:topLinePunct w:val="0"/>
        <w:autoSpaceDE/>
        <w:autoSpaceDN/>
        <w:bidi w:val="0"/>
        <w:spacing w:line="560" w:lineRule="exact"/>
        <w:ind w:left="0" w:firstLine="640" w:firstLineChars="200"/>
        <w:textAlignment w:val="auto"/>
      </w:pPr>
      <w:r>
        <w:rPr>
          <w:rFonts w:hint="default" w:ascii="Times New Roman" w:hAnsi="Times New Roman" w:eastAsia="仿宋_GB2312" w:cs="Times New Roman"/>
          <w:b w:val="0"/>
          <w:bCs w:val="0"/>
          <w:kern w:val="0"/>
          <w:sz w:val="32"/>
          <w:szCs w:val="32"/>
        </w:rPr>
        <w:t>每名学生可以</w:t>
      </w:r>
      <w:r>
        <w:rPr>
          <w:rFonts w:hint="default" w:ascii="Times New Roman" w:hAnsi="Times New Roman" w:eastAsia="仿宋_GB2312" w:cs="Times New Roman"/>
          <w:b w:val="0"/>
          <w:bCs w:val="0"/>
          <w:kern w:val="0"/>
          <w:sz w:val="32"/>
          <w:szCs w:val="32"/>
          <w:lang w:val="en-US" w:eastAsia="zh-CN"/>
        </w:rPr>
        <w:t>获得</w:t>
      </w:r>
      <w:r>
        <w:rPr>
          <w:rFonts w:hint="default" w:ascii="Times New Roman" w:hAnsi="Times New Roman" w:eastAsia="仿宋_GB2312" w:cs="Times New Roman"/>
          <w:b w:val="0"/>
          <w:bCs w:val="0"/>
          <w:sz w:val="32"/>
          <w:szCs w:val="32"/>
        </w:rPr>
        <w:t>1</w:t>
      </w:r>
      <w:r>
        <w:rPr>
          <w:rFonts w:hint="default" w:ascii="Times New Roman" w:hAnsi="Times New Roman" w:eastAsia="仿宋_GB2312" w:cs="Times New Roman"/>
          <w:b w:val="0"/>
          <w:bCs w:val="0"/>
          <w:kern w:val="0"/>
          <w:sz w:val="32"/>
          <w:szCs w:val="32"/>
        </w:rPr>
        <w:t>至</w:t>
      </w:r>
      <w:r>
        <w:rPr>
          <w:rFonts w:hint="default" w:ascii="Times New Roman" w:hAnsi="Times New Roman" w:eastAsia="仿宋_GB2312" w:cs="Times New Roman"/>
          <w:b w:val="0"/>
          <w:bCs w:val="0"/>
          <w:sz w:val="32"/>
          <w:szCs w:val="32"/>
        </w:rPr>
        <w:t>2</w:t>
      </w:r>
      <w:r>
        <w:rPr>
          <w:rFonts w:hint="default" w:ascii="Times New Roman" w:hAnsi="Times New Roman" w:eastAsia="仿宋_GB2312" w:cs="Times New Roman"/>
          <w:b w:val="0"/>
          <w:bCs w:val="0"/>
          <w:kern w:val="0"/>
          <w:sz w:val="32"/>
          <w:szCs w:val="32"/>
        </w:rPr>
        <w:t>项奖学金，国家级奖学金与校级奖学金不能同时</w:t>
      </w:r>
      <w:r>
        <w:rPr>
          <w:rFonts w:hint="default" w:ascii="Times New Roman" w:hAnsi="Times New Roman" w:eastAsia="仿宋_GB2312" w:cs="Times New Roman"/>
          <w:b w:val="0"/>
          <w:bCs w:val="0"/>
          <w:kern w:val="0"/>
          <w:sz w:val="32"/>
          <w:szCs w:val="32"/>
          <w:lang w:val="en-US" w:eastAsia="zh-CN"/>
        </w:rPr>
        <w:t>获得</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bCs/>
          <w:kern w:val="0"/>
          <w:sz w:val="32"/>
          <w:szCs w:val="32"/>
        </w:rPr>
        <w:t>即</w:t>
      </w:r>
      <w:r>
        <w:rPr>
          <w:rFonts w:hint="default" w:ascii="Times New Roman" w:hAnsi="Times New Roman" w:eastAsia="仿宋_GB2312" w:cs="Times New Roman"/>
          <w:b/>
          <w:bCs/>
          <w:kern w:val="0"/>
          <w:sz w:val="32"/>
          <w:szCs w:val="32"/>
          <w:lang w:val="en-US" w:eastAsia="zh-CN"/>
        </w:rPr>
        <w:t>获得</w:t>
      </w:r>
      <w:r>
        <w:rPr>
          <w:rFonts w:hint="default" w:ascii="Times New Roman" w:hAnsi="Times New Roman" w:eastAsia="仿宋_GB2312" w:cs="Times New Roman"/>
          <w:b/>
          <w:bCs/>
          <w:kern w:val="0"/>
          <w:sz w:val="32"/>
          <w:szCs w:val="32"/>
        </w:rPr>
        <w:t>国家奖学金</w:t>
      </w:r>
      <w:r>
        <w:rPr>
          <w:rFonts w:hint="default" w:ascii="Times New Roman" w:hAnsi="Times New Roman" w:eastAsia="仿宋_GB2312" w:cs="Times New Roman"/>
          <w:b/>
          <w:bCs/>
          <w:kern w:val="0"/>
          <w:sz w:val="32"/>
          <w:szCs w:val="32"/>
          <w:lang w:eastAsia="zh-CN"/>
        </w:rPr>
        <w:t>、</w:t>
      </w:r>
      <w:r>
        <w:rPr>
          <w:rFonts w:hint="default" w:ascii="Times New Roman" w:hAnsi="Times New Roman" w:eastAsia="仿宋_GB2312" w:cs="Times New Roman"/>
          <w:b/>
          <w:bCs/>
          <w:kern w:val="0"/>
          <w:sz w:val="32"/>
          <w:szCs w:val="32"/>
          <w:lang w:val="en-US" w:eastAsia="zh-CN"/>
        </w:rPr>
        <w:t>国家励志奖学金</w:t>
      </w:r>
      <w:r>
        <w:rPr>
          <w:rFonts w:hint="default" w:ascii="Times New Roman" w:hAnsi="Times New Roman" w:eastAsia="仿宋_GB2312" w:cs="Times New Roman"/>
          <w:b/>
          <w:bCs/>
          <w:kern w:val="0"/>
          <w:sz w:val="32"/>
          <w:szCs w:val="32"/>
        </w:rPr>
        <w:t>的学生，</w:t>
      </w:r>
      <w:r>
        <w:rPr>
          <w:rFonts w:hint="default" w:ascii="Times New Roman" w:hAnsi="Times New Roman" w:eastAsia="仿宋_GB2312" w:cs="Times New Roman"/>
          <w:b w:val="0"/>
          <w:bCs w:val="0"/>
          <w:kern w:val="0"/>
          <w:sz w:val="32"/>
          <w:szCs w:val="32"/>
        </w:rPr>
        <w:t>不能同时</w:t>
      </w:r>
      <w:r>
        <w:rPr>
          <w:rFonts w:hint="default" w:ascii="Times New Roman" w:hAnsi="Times New Roman" w:eastAsia="仿宋_GB2312" w:cs="Times New Roman"/>
          <w:b w:val="0"/>
          <w:bCs w:val="0"/>
          <w:kern w:val="0"/>
          <w:sz w:val="32"/>
          <w:szCs w:val="32"/>
          <w:lang w:val="en-US" w:eastAsia="zh-CN"/>
        </w:rPr>
        <w:t>获得中传奖学金、</w:t>
      </w:r>
      <w:r>
        <w:rPr>
          <w:rFonts w:hint="default" w:ascii="Times New Roman" w:hAnsi="Times New Roman" w:eastAsia="仿宋_GB2312" w:cs="Times New Roman"/>
          <w:b w:val="0"/>
          <w:bCs w:val="0"/>
          <w:kern w:val="0"/>
          <w:sz w:val="32"/>
          <w:szCs w:val="32"/>
        </w:rPr>
        <w:t>一等奖学金、</w:t>
      </w:r>
      <w:r>
        <w:rPr>
          <w:rFonts w:hint="default" w:ascii="Times New Roman" w:hAnsi="Times New Roman" w:eastAsia="仿宋_GB2312" w:cs="Times New Roman"/>
          <w:b w:val="0"/>
          <w:bCs w:val="0"/>
          <w:kern w:val="0"/>
          <w:sz w:val="32"/>
          <w:szCs w:val="32"/>
          <w:lang w:val="en-US" w:eastAsia="zh-CN"/>
        </w:rPr>
        <w:t>二</w:t>
      </w:r>
      <w:r>
        <w:rPr>
          <w:rFonts w:hint="default" w:ascii="Times New Roman" w:hAnsi="Times New Roman" w:eastAsia="仿宋_GB2312" w:cs="Times New Roman"/>
          <w:b w:val="0"/>
          <w:bCs w:val="0"/>
          <w:kern w:val="0"/>
          <w:sz w:val="32"/>
          <w:szCs w:val="32"/>
        </w:rPr>
        <w:t>等奖学金、</w:t>
      </w:r>
      <w:r>
        <w:rPr>
          <w:rFonts w:hint="default" w:ascii="Times New Roman" w:hAnsi="Times New Roman" w:eastAsia="仿宋_GB2312" w:cs="Times New Roman"/>
          <w:b w:val="0"/>
          <w:bCs w:val="0"/>
          <w:kern w:val="0"/>
          <w:sz w:val="32"/>
          <w:szCs w:val="32"/>
          <w:lang w:val="en-US" w:eastAsia="zh-CN"/>
        </w:rPr>
        <w:t>三</w:t>
      </w:r>
      <w:r>
        <w:rPr>
          <w:rFonts w:hint="default" w:ascii="Times New Roman" w:hAnsi="Times New Roman" w:eastAsia="仿宋_GB2312" w:cs="Times New Roman"/>
          <w:b w:val="0"/>
          <w:bCs w:val="0"/>
          <w:kern w:val="0"/>
          <w:sz w:val="32"/>
          <w:szCs w:val="32"/>
        </w:rPr>
        <w:t>等奖学金、校励志奖学金</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国家奖学金与国家励志奖学金不可兼得</w:t>
      </w:r>
      <w:r>
        <w:rPr>
          <w:rFonts w:hint="default" w:ascii="Times New Roman" w:hAnsi="Times New Roman" w:eastAsia="仿宋_GB2312" w:cs="Times New Roman"/>
          <w:b/>
          <w:bCs/>
          <w:color w:val="000000" w:themeColor="text1"/>
          <w:kern w:val="0"/>
          <w:sz w:val="32"/>
          <w:szCs w:val="32"/>
          <w:lang w:eastAsia="zh-CN"/>
          <w14:textFill>
            <w14:solidFill>
              <w14:schemeClr w14:val="tx1"/>
            </w14:solidFill>
          </w14:textFill>
        </w:rPr>
        <w:t>。</w:t>
      </w:r>
    </w:p>
    <w:p w14:paraId="6510E592">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各学院学生评奖名额详见《中国传媒大学</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kern w:val="0"/>
          <w:sz w:val="32"/>
          <w:szCs w:val="32"/>
        </w:rPr>
        <w:t>学年学生评奖名额》（附件1）。</w:t>
      </w:r>
    </w:p>
    <w:p w14:paraId="1DD6104F">
      <w:pPr>
        <w:keepNext w:val="0"/>
        <w:keepLines w:val="0"/>
        <w:pageBreakBefore w:val="0"/>
        <w:widowControl/>
        <w:numPr>
          <w:ilvl w:val="0"/>
          <w:numId w:val="1"/>
        </w:numPr>
        <w:kinsoku/>
        <w:wordWrap/>
        <w:overflowPunct/>
        <w:topLinePunct w:val="0"/>
        <w:autoSpaceDE/>
        <w:autoSpaceDN/>
        <w:bidi w:val="0"/>
        <w:spacing w:line="560" w:lineRule="exact"/>
        <w:ind w:left="0" w:firstLine="640" w:firstLineChars="200"/>
        <w:textAlignment w:val="auto"/>
        <w:rPr>
          <w:rFonts w:ascii="Times New Roman" w:hAnsi="Times New Roman" w:eastAsia="黑体" w:cs="Times New Roman"/>
          <w:kern w:val="0"/>
          <w:sz w:val="32"/>
          <w:szCs w:val="32"/>
        </w:rPr>
      </w:pPr>
      <w:r>
        <w:rPr>
          <w:rFonts w:hint="default" w:ascii="Times New Roman" w:hAnsi="Times New Roman" w:eastAsia="黑体" w:cs="Times New Roman"/>
          <w:kern w:val="0"/>
          <w:sz w:val="32"/>
          <w:szCs w:val="32"/>
        </w:rPr>
        <w:t>其他说明</w:t>
      </w:r>
    </w:p>
    <w:p w14:paraId="62F83819">
      <w:pPr>
        <w:keepNext w:val="0"/>
        <w:keepLines w:val="0"/>
        <w:pageBreakBefore w:val="0"/>
        <w:widowControl/>
        <w:numPr>
          <w:ilvl w:val="-1"/>
          <w:numId w:val="0"/>
        </w:numPr>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一</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6</w:t>
      </w:r>
      <w:r>
        <w:rPr>
          <w:rFonts w:hint="default" w:ascii="Times New Roman" w:hAnsi="Times New Roman" w:eastAsia="仿宋_GB2312" w:cs="Times New Roman"/>
          <w:kern w:val="0"/>
          <w:sz w:val="32"/>
          <w:szCs w:val="32"/>
        </w:rPr>
        <w:t>学年违反校规校纪的学生，取消本年度评奖资格。</w:t>
      </w:r>
    </w:p>
    <w:p w14:paraId="74DA3563">
      <w:pPr>
        <w:keepNext w:val="0"/>
        <w:keepLines w:val="0"/>
        <w:pageBreakBefore w:val="0"/>
        <w:widowControl/>
        <w:numPr>
          <w:ilvl w:val="0"/>
          <w:numId w:val="2"/>
        </w:numPr>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评奖结果要在各学院、班级内进行不少于</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个工作日的公示。</w:t>
      </w:r>
      <w:r>
        <w:rPr>
          <w:rFonts w:hint="default" w:ascii="Times New Roman" w:hAnsi="Times New Roman" w:eastAsia="仿宋_GB2312" w:cs="Times New Roman"/>
          <w:kern w:val="0"/>
          <w:sz w:val="32"/>
          <w:szCs w:val="32"/>
          <w:lang w:val="en-US" w:eastAsia="zh-CN"/>
        </w:rPr>
        <w:t>中传奖学金</w:t>
      </w:r>
      <w:r>
        <w:rPr>
          <w:rFonts w:hint="default" w:ascii="Times New Roman" w:hAnsi="Times New Roman" w:eastAsia="仿宋_GB2312" w:cs="Times New Roman"/>
          <w:kern w:val="0"/>
          <w:sz w:val="32"/>
          <w:szCs w:val="32"/>
        </w:rPr>
        <w:t>在评审过程中</w:t>
      </w:r>
      <w:r>
        <w:rPr>
          <w:rFonts w:hint="default" w:ascii="Times New Roman" w:hAnsi="Times New Roman" w:eastAsia="仿宋_GB2312" w:cs="Times New Roman"/>
          <w:kern w:val="0"/>
          <w:sz w:val="32"/>
          <w:szCs w:val="32"/>
          <w:lang w:val="en-US" w:eastAsia="zh-CN"/>
        </w:rPr>
        <w:t>可以</w:t>
      </w:r>
      <w:r>
        <w:rPr>
          <w:rFonts w:hint="default" w:ascii="Times New Roman" w:hAnsi="Times New Roman" w:eastAsia="仿宋_GB2312" w:cs="Times New Roman"/>
          <w:kern w:val="0"/>
          <w:sz w:val="32"/>
          <w:szCs w:val="32"/>
        </w:rPr>
        <w:t>采取答辩等形式</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确保评选过程公平透明。</w:t>
      </w:r>
    </w:p>
    <w:p w14:paraId="30CD438D">
      <w:pPr>
        <w:keepNext w:val="0"/>
        <w:keepLines w:val="0"/>
        <w:pageBreakBefore w:val="0"/>
        <w:widowControl/>
        <w:numPr>
          <w:ilvl w:val="-1"/>
          <w:numId w:val="0"/>
        </w:numPr>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三</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其他特殊情况，由各学院</w:t>
      </w:r>
      <w:r>
        <w:rPr>
          <w:rFonts w:hint="default" w:ascii="Times New Roman" w:hAnsi="Times New Roman" w:eastAsia="仿宋_GB2312" w:cs="Times New Roman"/>
          <w:kern w:val="0"/>
          <w:sz w:val="32"/>
          <w:szCs w:val="32"/>
          <w:lang w:eastAsia="zh-CN"/>
        </w:rPr>
        <w:t>学生综合素质评价与奖助工作小组</w:t>
      </w:r>
      <w:r>
        <w:rPr>
          <w:rFonts w:hint="default" w:ascii="Times New Roman" w:hAnsi="Times New Roman" w:eastAsia="仿宋_GB2312" w:cs="Times New Roman"/>
          <w:kern w:val="0"/>
          <w:sz w:val="32"/>
          <w:szCs w:val="32"/>
          <w:highlight w:val="none"/>
        </w:rPr>
        <w:t>与学生工作部（处）商定具体解决办法。</w:t>
      </w:r>
    </w:p>
    <w:p w14:paraId="2A2523DA">
      <w:pPr>
        <w:keepNext w:val="0"/>
        <w:keepLines w:val="0"/>
        <w:pageBreakBefore w:val="0"/>
        <w:widowControl/>
        <w:numPr>
          <w:ilvl w:val="0"/>
          <w:numId w:val="1"/>
        </w:numPr>
        <w:kinsoku/>
        <w:wordWrap/>
        <w:overflowPunct/>
        <w:topLinePunct w:val="0"/>
        <w:autoSpaceDE/>
        <w:autoSpaceDN/>
        <w:bidi w:val="0"/>
        <w:spacing w:line="560" w:lineRule="exact"/>
        <w:ind w:left="0" w:firstLine="640" w:firstLineChars="200"/>
        <w:textAlignment w:val="auto"/>
        <w:rPr>
          <w:rFonts w:ascii="Times New Roman" w:hAnsi="Times New Roman" w:eastAsia="黑体" w:cs="Times New Roman"/>
          <w:kern w:val="0"/>
          <w:sz w:val="32"/>
          <w:szCs w:val="32"/>
        </w:rPr>
      </w:pPr>
      <w:r>
        <w:rPr>
          <w:rFonts w:hint="default" w:ascii="Times New Roman" w:hAnsi="Times New Roman" w:eastAsia="黑体" w:cs="Times New Roman"/>
          <w:kern w:val="0"/>
          <w:sz w:val="32"/>
          <w:szCs w:val="32"/>
        </w:rPr>
        <w:t>具体安排</w:t>
      </w:r>
    </w:p>
    <w:p w14:paraId="2A941182">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（一）</w:t>
      </w:r>
      <w:r>
        <w:rPr>
          <w:rFonts w:hint="default" w:ascii="Times New Roman" w:hAnsi="Times New Roman" w:eastAsia="仿宋_GB2312" w:cs="Times New Roman"/>
          <w:sz w:val="32"/>
          <w:szCs w:val="32"/>
          <w:highlight w:val="none"/>
        </w:rPr>
        <w:t>9</w:t>
      </w:r>
      <w:r>
        <w:rPr>
          <w:rFonts w:hint="default" w:ascii="Times New Roman" w:hAnsi="Times New Roman" w:eastAsia="仿宋_GB2312" w:cs="Times New Roman"/>
          <w:b/>
          <w:kern w:val="0"/>
          <w:sz w:val="32"/>
          <w:szCs w:val="32"/>
          <w:highlight w:val="none"/>
        </w:rPr>
        <w:t>月</w:t>
      </w:r>
      <w:r>
        <w:rPr>
          <w:rFonts w:hint="default" w:ascii="Times New Roman" w:hAnsi="Times New Roman" w:eastAsia="仿宋_GB2312" w:cs="Times New Roman"/>
          <w:sz w:val="32"/>
          <w:szCs w:val="32"/>
          <w:highlight w:val="none"/>
          <w:lang w:val="en-US" w:eastAsia="zh-CN"/>
        </w:rPr>
        <w:t>2</w:t>
      </w:r>
      <w:r>
        <w:rPr>
          <w:rFonts w:hint="eastAsia" w:eastAsia="仿宋_GB2312" w:cs="Times New Roman"/>
          <w:sz w:val="32"/>
          <w:szCs w:val="32"/>
          <w:highlight w:val="none"/>
          <w:lang w:val="en-US" w:eastAsia="zh-CN"/>
        </w:rPr>
        <w:t>9</w:t>
      </w:r>
      <w:r>
        <w:rPr>
          <w:rFonts w:hint="default" w:ascii="Times New Roman" w:hAnsi="Times New Roman" w:eastAsia="仿宋_GB2312" w:cs="Times New Roman"/>
          <w:b/>
          <w:kern w:val="0"/>
          <w:sz w:val="32"/>
          <w:szCs w:val="32"/>
          <w:highlight w:val="none"/>
        </w:rPr>
        <w:t>日</w:t>
      </w:r>
      <w:r>
        <w:rPr>
          <w:rFonts w:hint="default" w:ascii="Times New Roman" w:hAnsi="Times New Roman" w:eastAsia="仿宋_GB2312" w:cs="Times New Roman"/>
          <w:kern w:val="0"/>
          <w:sz w:val="32"/>
          <w:szCs w:val="32"/>
          <w:highlight w:val="none"/>
        </w:rPr>
        <w:t>启动</w:t>
      </w:r>
      <w:r>
        <w:rPr>
          <w:rFonts w:hint="default" w:ascii="Times New Roman" w:hAnsi="Times New Roman" w:eastAsia="仿宋_GB2312" w:cs="Times New Roman"/>
          <w:sz w:val="32"/>
          <w:szCs w:val="32"/>
          <w:highlight w:val="none"/>
        </w:rPr>
        <w:t>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kern w:val="0"/>
          <w:sz w:val="32"/>
          <w:szCs w:val="32"/>
          <w:highlight w:val="none"/>
        </w:rPr>
        <w:t>学年学生评奖工作。各学院根据学校评奖名额，结合本意见和本学院实际情况，制定具体工作实施细则和评奖工作方案，并于</w:t>
      </w:r>
      <w:r>
        <w:rPr>
          <w:rFonts w:hint="default" w:ascii="Times New Roman" w:hAnsi="Times New Roman" w:eastAsia="仿宋_GB2312" w:cs="Times New Roman"/>
          <w:sz w:val="32"/>
          <w:szCs w:val="32"/>
          <w:highlight w:val="none"/>
        </w:rPr>
        <w:t>10</w:t>
      </w:r>
      <w:r>
        <w:rPr>
          <w:rFonts w:hint="default" w:ascii="Times New Roman" w:hAnsi="Times New Roman" w:eastAsia="仿宋_GB2312" w:cs="Times New Roman"/>
          <w:b/>
          <w:kern w:val="0"/>
          <w:sz w:val="32"/>
          <w:szCs w:val="32"/>
          <w:highlight w:val="none"/>
        </w:rPr>
        <w:t>月</w:t>
      </w:r>
      <w:r>
        <w:rPr>
          <w:rFonts w:hint="default" w:ascii="Times New Roman" w:hAnsi="Times New Roman" w:eastAsia="仿宋_GB2312" w:cs="Times New Roman"/>
          <w:sz w:val="32"/>
          <w:szCs w:val="32"/>
          <w:highlight w:val="none"/>
        </w:rPr>
        <w:t>9</w:t>
      </w:r>
      <w:r>
        <w:rPr>
          <w:rFonts w:hint="default" w:ascii="Times New Roman" w:hAnsi="Times New Roman" w:eastAsia="仿宋_GB2312" w:cs="Times New Roman"/>
          <w:b/>
          <w:kern w:val="0"/>
          <w:sz w:val="32"/>
          <w:szCs w:val="32"/>
          <w:highlight w:val="none"/>
        </w:rPr>
        <w:t>日前</w:t>
      </w:r>
      <w:r>
        <w:rPr>
          <w:rFonts w:hint="default" w:ascii="Times New Roman" w:hAnsi="Times New Roman" w:eastAsia="仿宋_GB2312" w:cs="Times New Roman"/>
          <w:kern w:val="0"/>
          <w:sz w:val="32"/>
          <w:szCs w:val="32"/>
          <w:highlight w:val="none"/>
        </w:rPr>
        <w:t>将本学院的</w:t>
      </w:r>
      <w:r>
        <w:rPr>
          <w:rFonts w:hint="default" w:ascii="Times New Roman" w:hAnsi="Times New Roman" w:eastAsia="仿宋_GB2312" w:cs="Times New Roman"/>
          <w:kern w:val="0"/>
          <w:sz w:val="32"/>
          <w:szCs w:val="32"/>
          <w:highlight w:val="none"/>
          <w:lang w:eastAsia="zh-CN"/>
        </w:rPr>
        <w:t>学生综合素质评价与奖助工作小组</w:t>
      </w:r>
      <w:r>
        <w:rPr>
          <w:rFonts w:hint="default" w:ascii="Times New Roman" w:hAnsi="Times New Roman" w:eastAsia="仿宋_GB2312" w:cs="Times New Roman"/>
          <w:kern w:val="0"/>
          <w:sz w:val="32"/>
          <w:szCs w:val="32"/>
          <w:highlight w:val="none"/>
          <w:lang w:val="en-US" w:eastAsia="zh-CN"/>
        </w:rPr>
        <w:t>名单</w:t>
      </w:r>
      <w:r>
        <w:rPr>
          <w:rFonts w:hint="default" w:ascii="Times New Roman" w:hAnsi="Times New Roman" w:eastAsia="仿宋_GB2312" w:cs="Times New Roman"/>
          <w:kern w:val="0"/>
          <w:sz w:val="32"/>
          <w:szCs w:val="32"/>
          <w:highlight w:val="none"/>
        </w:rPr>
        <w:t>和实施细则（电子版）报送至学生工作部（处）伍玮老师办公平台。</w:t>
      </w:r>
    </w:p>
    <w:p w14:paraId="4E3847C6">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（二）</w:t>
      </w:r>
      <w:r>
        <w:rPr>
          <w:rFonts w:hint="default"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1</w:t>
      </w:r>
      <w:r>
        <w:rPr>
          <w:rFonts w:hint="default" w:ascii="Times New Roman" w:hAnsi="Times New Roman" w:eastAsia="仿宋_GB2312" w:cs="Times New Roman"/>
          <w:b/>
          <w:kern w:val="0"/>
          <w:sz w:val="32"/>
          <w:szCs w:val="32"/>
          <w:highlight w:val="none"/>
        </w:rPr>
        <w:t>月</w:t>
      </w:r>
      <w:r>
        <w:rPr>
          <w:rFonts w:hint="eastAsia" w:eastAsia="仿宋_GB2312" w:cs="Times New Roman"/>
          <w:b/>
          <w:kern w:val="0"/>
          <w:sz w:val="32"/>
          <w:szCs w:val="32"/>
          <w:highlight w:val="none"/>
          <w:lang w:val="en-US" w:eastAsia="zh-CN"/>
        </w:rPr>
        <w:t>5</w:t>
      </w:r>
      <w:r>
        <w:rPr>
          <w:rFonts w:hint="default" w:ascii="Times New Roman" w:hAnsi="Times New Roman" w:eastAsia="仿宋_GB2312" w:cs="Times New Roman"/>
          <w:b/>
          <w:kern w:val="0"/>
          <w:sz w:val="32"/>
          <w:szCs w:val="32"/>
          <w:highlight w:val="none"/>
        </w:rPr>
        <w:t>日前</w:t>
      </w:r>
      <w:r>
        <w:rPr>
          <w:rFonts w:hint="default" w:ascii="Times New Roman" w:hAnsi="Times New Roman" w:eastAsia="仿宋_GB2312" w:cs="Times New Roman"/>
          <w:kern w:val="0"/>
          <w:sz w:val="32"/>
          <w:szCs w:val="32"/>
          <w:highlight w:val="none"/>
        </w:rPr>
        <w:t>各学院组织评选除国家奖学金、国家励志奖学金之外的各项奖学金，将评选结果进行审核并在本学院公示，公示不少于</w:t>
      </w:r>
      <w:r>
        <w:rPr>
          <w:rFonts w:hint="default" w:ascii="Times New Roman" w:hAnsi="Times New Roman" w:eastAsia="仿宋_GB2312" w:cs="Times New Roman"/>
          <w:kern w:val="0"/>
          <w:sz w:val="32"/>
          <w:szCs w:val="32"/>
          <w:highlight w:val="none"/>
          <w:lang w:val="en-US" w:eastAsia="zh-CN"/>
        </w:rPr>
        <w:t>5</w:t>
      </w:r>
      <w:r>
        <w:rPr>
          <w:rFonts w:hint="default" w:ascii="Times New Roman" w:hAnsi="Times New Roman" w:eastAsia="仿宋_GB2312" w:cs="Times New Roman"/>
          <w:kern w:val="0"/>
          <w:sz w:val="32"/>
          <w:szCs w:val="32"/>
          <w:highlight w:val="none"/>
        </w:rPr>
        <w:t>个工作日，并于</w:t>
      </w:r>
      <w:r>
        <w:rPr>
          <w:rFonts w:ascii="Times New Roman" w:hAnsi="Times New Roman" w:eastAsia="仿宋_GB2312" w:cs="Times New Roman"/>
          <w:b/>
          <w:kern w:val="0"/>
          <w:sz w:val="32"/>
          <w:szCs w:val="32"/>
          <w:highlight w:val="none"/>
        </w:rPr>
        <w:t>11</w:t>
      </w:r>
      <w:r>
        <w:rPr>
          <w:rFonts w:hint="default" w:ascii="Times New Roman" w:hAnsi="Times New Roman" w:eastAsia="仿宋_GB2312" w:cs="Times New Roman"/>
          <w:b/>
          <w:kern w:val="0"/>
          <w:sz w:val="32"/>
          <w:szCs w:val="32"/>
          <w:highlight w:val="none"/>
        </w:rPr>
        <w:t>月</w:t>
      </w:r>
      <w:r>
        <w:rPr>
          <w:rFonts w:hint="eastAsia" w:eastAsia="仿宋_GB2312" w:cs="Times New Roman"/>
          <w:b/>
          <w:kern w:val="0"/>
          <w:sz w:val="32"/>
          <w:szCs w:val="32"/>
          <w:highlight w:val="none"/>
          <w:lang w:val="en-US" w:eastAsia="zh-CN"/>
        </w:rPr>
        <w:t>6</w:t>
      </w:r>
      <w:r>
        <w:rPr>
          <w:rFonts w:hint="default" w:ascii="Times New Roman" w:hAnsi="Times New Roman" w:eastAsia="仿宋_GB2312" w:cs="Times New Roman"/>
          <w:b/>
          <w:kern w:val="0"/>
          <w:sz w:val="32"/>
          <w:szCs w:val="32"/>
          <w:highlight w:val="none"/>
        </w:rPr>
        <w:t>日</w:t>
      </w:r>
      <w:r>
        <w:rPr>
          <w:rFonts w:hint="default" w:ascii="Times New Roman" w:hAnsi="Times New Roman" w:eastAsia="仿宋_GB2312" w:cs="Times New Roman"/>
          <w:b/>
          <w:kern w:val="0"/>
          <w:sz w:val="32"/>
          <w:szCs w:val="32"/>
          <w:highlight w:val="none"/>
          <w:lang w:val="en-US" w:eastAsia="zh-CN"/>
        </w:rPr>
        <w:t>9</w:t>
      </w:r>
      <w:r>
        <w:rPr>
          <w:rFonts w:hint="default" w:ascii="Times New Roman" w:hAnsi="Times New Roman" w:eastAsia="仿宋_GB2312" w:cs="Times New Roman"/>
          <w:b/>
          <w:kern w:val="0"/>
          <w:sz w:val="32"/>
          <w:szCs w:val="32"/>
          <w:highlight w:val="none"/>
        </w:rPr>
        <w:t>点</w:t>
      </w:r>
      <w:r>
        <w:rPr>
          <w:rFonts w:hint="default" w:ascii="Times New Roman" w:hAnsi="Times New Roman" w:eastAsia="仿宋_GB2312" w:cs="Times New Roman"/>
          <w:b/>
          <w:kern w:val="0"/>
          <w:sz w:val="32"/>
          <w:szCs w:val="32"/>
          <w:highlight w:val="none"/>
        </w:rPr>
        <w:t>前在评奖系统（</w:t>
      </w:r>
      <w:r>
        <w:rPr>
          <w:rFonts w:hint="default" w:ascii="Times New Roman" w:hAnsi="Times New Roman" w:eastAsia="仿宋_GB2312" w:cs="Times New Roman"/>
          <w:color w:val="000000"/>
          <w:kern w:val="0"/>
          <w:sz w:val="32"/>
          <w:szCs w:val="32"/>
        </w:rPr>
        <w:t>https://stu.cuc.edu.cn</w:t>
      </w:r>
      <w:r>
        <w:rPr>
          <w:rFonts w:hint="default" w:ascii="Times New Roman" w:hAnsi="Times New Roman" w:eastAsia="仿宋_GB2312" w:cs="Times New Roman"/>
          <w:b/>
          <w:kern w:val="0"/>
          <w:sz w:val="32"/>
          <w:szCs w:val="32"/>
          <w:highlight w:val="none"/>
        </w:rPr>
        <w:t>）</w:t>
      </w:r>
      <w:r>
        <w:rPr>
          <w:rFonts w:hint="default" w:ascii="Times New Roman" w:hAnsi="Times New Roman" w:eastAsia="仿宋_GB2312" w:cs="Times New Roman"/>
          <w:b/>
          <w:bCs/>
          <w:kern w:val="0"/>
          <w:sz w:val="32"/>
          <w:szCs w:val="32"/>
          <w:highlight w:val="none"/>
        </w:rPr>
        <w:t>填报</w:t>
      </w:r>
      <w:r>
        <w:rPr>
          <w:rFonts w:hint="default" w:ascii="Times New Roman" w:hAnsi="Times New Roman" w:eastAsia="仿宋_GB2312" w:cs="Times New Roman"/>
          <w:b/>
          <w:kern w:val="0"/>
          <w:sz w:val="32"/>
          <w:szCs w:val="32"/>
          <w:highlight w:val="none"/>
        </w:rPr>
        <w:t>获奖学生名单</w:t>
      </w:r>
      <w:r>
        <w:rPr>
          <w:rFonts w:hint="default" w:ascii="Times New Roman" w:hAnsi="Times New Roman" w:eastAsia="仿宋_GB2312" w:cs="Times New Roman"/>
          <w:kern w:val="0"/>
          <w:sz w:val="32"/>
          <w:szCs w:val="32"/>
          <w:highlight w:val="none"/>
        </w:rPr>
        <w:t>。</w:t>
      </w:r>
    </w:p>
    <w:p w14:paraId="0F4CC4BC">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3" w:firstLineChars="200"/>
        <w:textAlignment w:val="auto"/>
        <w:rPr>
          <w:rFonts w:ascii="Times New Roman" w:hAnsi="Times New Roman" w:eastAsia="仿宋_GB2312" w:cs="Times New Roman"/>
          <w:b/>
          <w:kern w:val="0"/>
          <w:sz w:val="32"/>
          <w:szCs w:val="32"/>
          <w:highlight w:val="none"/>
        </w:rPr>
      </w:pPr>
      <w:r>
        <w:rPr>
          <w:rFonts w:hint="default" w:ascii="Times New Roman" w:hAnsi="Times New Roman" w:eastAsia="仿宋_GB2312" w:cs="Times New Roman"/>
          <w:b/>
          <w:kern w:val="0"/>
          <w:sz w:val="32"/>
          <w:szCs w:val="32"/>
          <w:highlight w:val="none"/>
        </w:rPr>
        <w:t>本学年拟获奖名单将以</w:t>
      </w:r>
      <w:r>
        <w:rPr>
          <w:rFonts w:hint="default" w:ascii="Times New Roman" w:hAnsi="Times New Roman" w:eastAsia="仿宋_GB2312" w:cs="Times New Roman"/>
          <w:b/>
          <w:kern w:val="0"/>
          <w:sz w:val="32"/>
          <w:szCs w:val="32"/>
          <w:highlight w:val="none"/>
          <w:lang w:val="en-US" w:eastAsia="zh-CN"/>
        </w:rPr>
        <w:t>评奖</w:t>
      </w:r>
      <w:r>
        <w:rPr>
          <w:rFonts w:hint="default" w:ascii="Times New Roman" w:hAnsi="Times New Roman" w:eastAsia="仿宋_GB2312" w:cs="Times New Roman"/>
          <w:b/>
          <w:kern w:val="0"/>
          <w:sz w:val="32"/>
          <w:szCs w:val="32"/>
          <w:highlight w:val="none"/>
        </w:rPr>
        <w:t>系统各学院审核通过名单为准</w:t>
      </w:r>
      <w:r>
        <w:rPr>
          <w:rFonts w:hint="default" w:ascii="Times New Roman" w:hAnsi="Times New Roman" w:eastAsia="仿宋_GB2312" w:cs="Times New Roman"/>
          <w:b/>
          <w:kern w:val="0"/>
          <w:sz w:val="32"/>
          <w:szCs w:val="32"/>
          <w:highlight w:val="none"/>
          <w:lang w:eastAsia="zh-CN"/>
        </w:rPr>
        <w:t>，</w:t>
      </w:r>
      <w:r>
        <w:rPr>
          <w:rFonts w:hint="default" w:ascii="Times New Roman" w:hAnsi="Times New Roman" w:eastAsia="仿宋_GB2312" w:cs="Times New Roman"/>
          <w:b/>
          <w:kern w:val="0"/>
          <w:sz w:val="32"/>
          <w:szCs w:val="32"/>
          <w:highlight w:val="none"/>
          <w:lang w:val="en-US" w:eastAsia="zh-CN"/>
        </w:rPr>
        <w:t>并</w:t>
      </w:r>
      <w:r>
        <w:rPr>
          <w:rFonts w:hint="default" w:ascii="Times New Roman" w:hAnsi="Times New Roman" w:eastAsia="仿宋_GB2312" w:cs="Times New Roman"/>
          <w:b/>
          <w:kern w:val="0"/>
          <w:sz w:val="32"/>
          <w:szCs w:val="32"/>
          <w:highlight w:val="none"/>
        </w:rPr>
        <w:t>进行公示</w:t>
      </w:r>
      <w:r>
        <w:rPr>
          <w:rFonts w:hint="default" w:ascii="Times New Roman" w:hAnsi="Times New Roman" w:eastAsia="仿宋_GB2312" w:cs="Times New Roman"/>
          <w:b/>
          <w:kern w:val="0"/>
          <w:sz w:val="32"/>
          <w:szCs w:val="32"/>
          <w:highlight w:val="none"/>
          <w:lang w:eastAsia="zh-CN"/>
        </w:rPr>
        <w:t>。</w:t>
      </w:r>
      <w:r>
        <w:rPr>
          <w:rFonts w:hint="default" w:ascii="Times New Roman" w:hAnsi="Times New Roman" w:eastAsia="仿宋_GB2312" w:cs="Times New Roman"/>
          <w:b/>
          <w:kern w:val="0"/>
          <w:sz w:val="32"/>
          <w:szCs w:val="32"/>
          <w:highlight w:val="none"/>
        </w:rPr>
        <w:t>请各单位务必准时审核，并确保系统名单的准确性。</w:t>
      </w:r>
    </w:p>
    <w:p w14:paraId="64D69722">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val="en-US" w:eastAsia="zh-CN"/>
        </w:rPr>
        <w:t>三</w:t>
      </w:r>
      <w:r>
        <w:rPr>
          <w:rFonts w:hint="default" w:ascii="Times New Roman" w:hAnsi="Times New Roman" w:eastAsia="仿宋_GB2312" w:cs="Times New Roman"/>
          <w:kern w:val="0"/>
          <w:sz w:val="32"/>
          <w:szCs w:val="32"/>
        </w:rPr>
        <w:t>）学校审核各学院系统名单，并进行本科学生评奖结果公示。</w:t>
      </w:r>
    </w:p>
    <w:p w14:paraId="4BB1F94E">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bCs/>
          <w:kern w:val="0"/>
          <w:sz w:val="32"/>
          <w:szCs w:val="32"/>
          <w:highlight w:val="none"/>
        </w:rPr>
      </w:pP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lang w:val="en-US" w:eastAsia="zh-CN"/>
        </w:rPr>
        <w:t>四</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b/>
          <w:kern w:val="0"/>
          <w:sz w:val="32"/>
          <w:szCs w:val="32"/>
          <w:highlight w:val="none"/>
        </w:rPr>
        <w:t>国家励志奖学金</w:t>
      </w:r>
      <w:r>
        <w:rPr>
          <w:rFonts w:hint="default" w:ascii="Times New Roman" w:hAnsi="Times New Roman" w:eastAsia="仿宋_GB2312" w:cs="Times New Roman"/>
          <w:bCs/>
          <w:kern w:val="0"/>
          <w:sz w:val="32"/>
          <w:szCs w:val="32"/>
          <w:highlight w:val="none"/>
        </w:rPr>
        <w:t>请于</w:t>
      </w:r>
      <w:r>
        <w:rPr>
          <w:rFonts w:hint="default" w:ascii="Times New Roman" w:hAnsi="Times New Roman" w:eastAsia="仿宋_GB2312" w:cs="Times New Roman"/>
          <w:sz w:val="32"/>
          <w:szCs w:val="32"/>
          <w:highlight w:val="none"/>
        </w:rPr>
        <w:t>10</w:t>
      </w:r>
      <w:r>
        <w:rPr>
          <w:rFonts w:hint="default" w:ascii="Times New Roman" w:hAnsi="Times New Roman" w:eastAsia="仿宋_GB2312" w:cs="Times New Roman"/>
          <w:b/>
          <w:kern w:val="0"/>
          <w:sz w:val="32"/>
          <w:szCs w:val="32"/>
          <w:highlight w:val="none"/>
        </w:rPr>
        <w:t>月</w:t>
      </w:r>
      <w:r>
        <w:rPr>
          <w:rFonts w:hint="default" w:ascii="Times New Roman" w:hAnsi="Times New Roman" w:eastAsia="仿宋_GB2312" w:cs="Times New Roman"/>
          <w:sz w:val="32"/>
          <w:szCs w:val="32"/>
          <w:highlight w:val="none"/>
        </w:rPr>
        <w:t>2</w:t>
      </w:r>
      <w:r>
        <w:rPr>
          <w:rFonts w:hint="eastAsia" w:eastAsia="仿宋_GB2312" w:cs="Times New Roman"/>
          <w:sz w:val="32"/>
          <w:szCs w:val="32"/>
          <w:highlight w:val="none"/>
          <w:lang w:val="en-US" w:eastAsia="zh-CN"/>
        </w:rPr>
        <w:t>1</w:t>
      </w:r>
      <w:r>
        <w:rPr>
          <w:rFonts w:hint="default" w:ascii="Times New Roman" w:hAnsi="Times New Roman" w:eastAsia="仿宋_GB2312" w:cs="Times New Roman"/>
          <w:b/>
          <w:kern w:val="0"/>
          <w:sz w:val="32"/>
          <w:szCs w:val="32"/>
          <w:highlight w:val="none"/>
        </w:rPr>
        <w:t>日</w:t>
      </w:r>
      <w:r>
        <w:rPr>
          <w:rFonts w:hint="default" w:ascii="Times New Roman" w:hAnsi="Times New Roman" w:eastAsia="仿宋_GB2312" w:cs="Times New Roman"/>
          <w:bCs/>
          <w:kern w:val="0"/>
          <w:sz w:val="32"/>
          <w:szCs w:val="32"/>
          <w:highlight w:val="none"/>
        </w:rPr>
        <w:t>之前完成学院公示，</w:t>
      </w:r>
      <w:r>
        <w:rPr>
          <w:rFonts w:hint="default" w:ascii="Times New Roman" w:hAnsi="Times New Roman" w:eastAsia="仿宋_GB2312" w:cs="Times New Roman"/>
          <w:sz w:val="32"/>
          <w:szCs w:val="32"/>
          <w:highlight w:val="none"/>
        </w:rPr>
        <w:t>10</w:t>
      </w:r>
      <w:r>
        <w:rPr>
          <w:rFonts w:hint="default" w:ascii="Times New Roman" w:hAnsi="Times New Roman" w:eastAsia="仿宋_GB2312" w:cs="Times New Roman"/>
          <w:b/>
          <w:kern w:val="0"/>
          <w:sz w:val="32"/>
          <w:szCs w:val="32"/>
          <w:highlight w:val="none"/>
        </w:rPr>
        <w:t>月</w:t>
      </w:r>
      <w:r>
        <w:rPr>
          <w:rFonts w:hint="default" w:ascii="Times New Roman" w:hAnsi="Times New Roman" w:eastAsia="仿宋_GB2312" w:cs="Times New Roman"/>
          <w:sz w:val="32"/>
          <w:szCs w:val="32"/>
          <w:highlight w:val="none"/>
        </w:rPr>
        <w:t>2</w:t>
      </w:r>
      <w:r>
        <w:rPr>
          <w:rFonts w:hint="eastAsia" w:eastAsia="仿宋_GB2312" w:cs="Times New Roman"/>
          <w:sz w:val="32"/>
          <w:szCs w:val="32"/>
          <w:highlight w:val="none"/>
          <w:lang w:val="en-US" w:eastAsia="zh-CN"/>
        </w:rPr>
        <w:t>2</w:t>
      </w:r>
      <w:r>
        <w:rPr>
          <w:rFonts w:hint="default" w:ascii="Times New Roman" w:hAnsi="Times New Roman" w:eastAsia="仿宋_GB2312" w:cs="Times New Roman"/>
          <w:b/>
          <w:kern w:val="0"/>
          <w:sz w:val="32"/>
          <w:szCs w:val="32"/>
          <w:highlight w:val="none"/>
        </w:rPr>
        <w:t>日上午</w:t>
      </w:r>
      <w:r>
        <w:rPr>
          <w:rFonts w:hint="default"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b/>
          <w:kern w:val="0"/>
          <w:sz w:val="32"/>
          <w:szCs w:val="32"/>
          <w:highlight w:val="none"/>
        </w:rPr>
        <w:t>点</w:t>
      </w:r>
      <w:r>
        <w:rPr>
          <w:rFonts w:hint="default" w:ascii="Times New Roman" w:hAnsi="Times New Roman" w:eastAsia="仿宋_GB2312" w:cs="Times New Roman"/>
          <w:bCs/>
          <w:kern w:val="0"/>
          <w:sz w:val="32"/>
          <w:szCs w:val="32"/>
          <w:highlight w:val="none"/>
        </w:rPr>
        <w:t>前将</w:t>
      </w:r>
      <w:r>
        <w:rPr>
          <w:rFonts w:hint="default" w:ascii="Times New Roman" w:hAnsi="Times New Roman" w:eastAsia="仿宋_GB2312" w:cs="Times New Roman"/>
          <w:bCs/>
          <w:kern w:val="0"/>
          <w:sz w:val="32"/>
          <w:szCs w:val="32"/>
          <w:highlight w:val="none"/>
          <w:lang w:eastAsia="zh-CN"/>
        </w:rPr>
        <w:t>《202</w:t>
      </w:r>
      <w:r>
        <w:rPr>
          <w:rFonts w:hint="eastAsia" w:eastAsia="仿宋_GB2312" w:cs="Times New Roman"/>
          <w:bCs/>
          <w:kern w:val="0"/>
          <w:sz w:val="32"/>
          <w:szCs w:val="32"/>
          <w:highlight w:val="none"/>
          <w:lang w:val="en-US" w:eastAsia="zh-CN"/>
        </w:rPr>
        <w:t>5</w:t>
      </w:r>
      <w:r>
        <w:rPr>
          <w:rFonts w:hint="default" w:ascii="Times New Roman" w:hAnsi="Times New Roman" w:eastAsia="仿宋_GB2312" w:cs="Times New Roman"/>
          <w:bCs/>
          <w:kern w:val="0"/>
          <w:sz w:val="32"/>
          <w:szCs w:val="32"/>
          <w:highlight w:val="none"/>
          <w:lang w:eastAsia="zh-CN"/>
        </w:rPr>
        <w:t>—202</w:t>
      </w:r>
      <w:r>
        <w:rPr>
          <w:rFonts w:hint="eastAsia" w:eastAsia="仿宋_GB2312" w:cs="Times New Roman"/>
          <w:bCs/>
          <w:kern w:val="0"/>
          <w:sz w:val="32"/>
          <w:szCs w:val="32"/>
          <w:highlight w:val="none"/>
          <w:lang w:val="en-US" w:eastAsia="zh-CN"/>
        </w:rPr>
        <w:t>6</w:t>
      </w:r>
      <w:r>
        <w:rPr>
          <w:rFonts w:hint="default" w:ascii="Times New Roman" w:hAnsi="Times New Roman" w:eastAsia="仿宋_GB2312" w:cs="Times New Roman"/>
          <w:bCs/>
          <w:kern w:val="0"/>
          <w:sz w:val="32"/>
          <w:szCs w:val="32"/>
          <w:highlight w:val="none"/>
          <w:lang w:eastAsia="zh-CN"/>
        </w:rPr>
        <w:t>学年国家励志奖学金获奖学生初审名单表》</w:t>
      </w:r>
      <w:r>
        <w:rPr>
          <w:rFonts w:hint="default" w:ascii="Times New Roman" w:hAnsi="Times New Roman" w:eastAsia="仿宋_GB2312" w:cs="Times New Roman"/>
          <w:bCs/>
          <w:kern w:val="0"/>
          <w:sz w:val="32"/>
          <w:szCs w:val="32"/>
          <w:highlight w:val="none"/>
        </w:rPr>
        <w:t>（附件2）签字盖章纸质版和电子版分别</w:t>
      </w:r>
      <w:r>
        <w:rPr>
          <w:rFonts w:hint="default" w:ascii="Times New Roman" w:hAnsi="Times New Roman" w:eastAsia="仿宋_GB2312" w:cs="Times New Roman"/>
          <w:bCs/>
          <w:kern w:val="0"/>
          <w:sz w:val="32"/>
          <w:szCs w:val="32"/>
          <w:highlight w:val="none"/>
          <w:lang w:val="en-US" w:eastAsia="zh-CN"/>
        </w:rPr>
        <w:t>报送</w:t>
      </w:r>
      <w:r>
        <w:rPr>
          <w:rFonts w:hint="default" w:ascii="Times New Roman" w:hAnsi="Times New Roman" w:eastAsia="仿宋_GB2312" w:cs="Times New Roman"/>
          <w:bCs/>
          <w:kern w:val="0"/>
          <w:sz w:val="32"/>
          <w:szCs w:val="32"/>
          <w:highlight w:val="none"/>
        </w:rPr>
        <w:t>学生工作部（处）（</w:t>
      </w:r>
      <w:r>
        <w:rPr>
          <w:rFonts w:hint="default" w:ascii="Times New Roman" w:hAnsi="Times New Roman" w:eastAsia="仿宋_GB2312" w:cs="Times New Roman"/>
          <w:bCs/>
          <w:kern w:val="0"/>
          <w:sz w:val="32"/>
          <w:szCs w:val="32"/>
          <w:highlight w:val="none"/>
          <w:lang w:val="en-US" w:eastAsia="zh-CN"/>
        </w:rPr>
        <w:t>艺术与传播大楼二层</w:t>
      </w:r>
      <w:r>
        <w:rPr>
          <w:rFonts w:hint="default" w:ascii="Times New Roman" w:hAnsi="Times New Roman" w:eastAsia="仿宋_GB2312" w:cs="Times New Roman"/>
          <w:bCs/>
          <w:kern w:val="0"/>
          <w:sz w:val="32"/>
          <w:szCs w:val="32"/>
          <w:highlight w:val="none"/>
        </w:rPr>
        <w:t>）和伍玮老师办公平台。</w:t>
      </w:r>
    </w:p>
    <w:p w14:paraId="455F9C0D">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3" w:firstLineChars="200"/>
        <w:textAlignment w:val="auto"/>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rPr>
        <w:t>请各学院严格按照《中国传媒大学本科生国家励志奖学金实施办法（试行）》，审核学生的申请资格，尤其是</w:t>
      </w:r>
      <w:r>
        <w:rPr>
          <w:rFonts w:hint="eastAsia" w:eastAsia="仿宋_GB2312" w:cs="Times New Roman"/>
          <w:b w:val="0"/>
          <w:bCs w:val="0"/>
          <w:kern w:val="0"/>
          <w:sz w:val="32"/>
          <w:szCs w:val="32"/>
          <w:highlight w:val="none"/>
          <w:lang w:val="en-US" w:eastAsia="zh-CN"/>
        </w:rPr>
        <w:t>“</w:t>
      </w:r>
      <w:r>
        <w:rPr>
          <w:rFonts w:hint="default" w:ascii="Times New Roman" w:hAnsi="Times New Roman" w:eastAsia="仿宋_GB2312" w:cs="Times New Roman"/>
          <w:b w:val="0"/>
          <w:bCs w:val="0"/>
          <w:kern w:val="0"/>
          <w:sz w:val="32"/>
          <w:szCs w:val="32"/>
          <w:highlight w:val="none"/>
          <w:lang w:val="en-US" w:eastAsia="zh-CN"/>
        </w:rPr>
        <w:t>参评学年所有必修课、指定选修课考核成绩均达到及格及以上或不低于60分；《国家学生体质健康标准》测试成绩达到良好及以上</w:t>
      </w:r>
      <w:r>
        <w:rPr>
          <w:rFonts w:hint="eastAsia" w:eastAsia="仿宋_GB2312" w:cs="Times New Roman"/>
          <w:b w:val="0"/>
          <w:bCs w:val="0"/>
          <w:kern w:val="0"/>
          <w:sz w:val="32"/>
          <w:szCs w:val="32"/>
          <w:highlight w:val="none"/>
          <w:lang w:val="en-US" w:eastAsia="zh-CN"/>
        </w:rPr>
        <w:t>”</w:t>
      </w:r>
      <w:r>
        <w:rPr>
          <w:rFonts w:hint="default" w:ascii="Times New Roman" w:hAnsi="Times New Roman" w:eastAsia="仿宋_GB2312" w:cs="Times New Roman"/>
          <w:b w:val="0"/>
          <w:bCs w:val="0"/>
          <w:kern w:val="0"/>
          <w:sz w:val="32"/>
          <w:szCs w:val="32"/>
          <w:highlight w:val="none"/>
          <w:lang w:val="en-US" w:eastAsia="zh-CN"/>
        </w:rPr>
        <w:t>以及</w:t>
      </w:r>
      <w:r>
        <w:rPr>
          <w:rFonts w:hint="eastAsia" w:eastAsia="仿宋_GB2312" w:cs="Times New Roman"/>
          <w:b w:val="0"/>
          <w:bCs w:val="0"/>
          <w:kern w:val="0"/>
          <w:sz w:val="32"/>
          <w:szCs w:val="32"/>
          <w:highlight w:val="none"/>
          <w:lang w:val="en-US" w:eastAsia="zh-CN"/>
        </w:rPr>
        <w:t>“</w:t>
      </w:r>
      <w:r>
        <w:rPr>
          <w:rFonts w:hint="default" w:ascii="Times New Roman" w:hAnsi="Times New Roman" w:eastAsia="仿宋_GB2312" w:cs="Times New Roman"/>
          <w:b w:val="0"/>
          <w:bCs w:val="0"/>
          <w:kern w:val="0"/>
          <w:sz w:val="32"/>
          <w:szCs w:val="32"/>
          <w:highlight w:val="none"/>
          <w:lang w:val="en-US" w:eastAsia="zh-CN"/>
        </w:rPr>
        <w:t>获得评选学年‘三好学生’或‘优秀学生干部’或‘五育之星’评选资格</w:t>
      </w:r>
      <w:r>
        <w:rPr>
          <w:rFonts w:hint="eastAsia" w:eastAsia="仿宋_GB2312" w:cs="Times New Roman"/>
          <w:b w:val="0"/>
          <w:bCs w:val="0"/>
          <w:kern w:val="0"/>
          <w:sz w:val="32"/>
          <w:szCs w:val="32"/>
          <w:highlight w:val="none"/>
          <w:lang w:val="en-US" w:eastAsia="zh-CN"/>
        </w:rPr>
        <w:t>”</w:t>
      </w:r>
      <w:r>
        <w:rPr>
          <w:rFonts w:hint="default" w:ascii="Times New Roman" w:hAnsi="Times New Roman" w:eastAsia="仿宋_GB2312" w:cs="Times New Roman"/>
          <w:b w:val="0"/>
          <w:bCs w:val="0"/>
          <w:kern w:val="0"/>
          <w:sz w:val="32"/>
          <w:szCs w:val="32"/>
          <w:highlight w:val="none"/>
          <w:lang w:val="en-US" w:eastAsia="zh-CN"/>
        </w:rPr>
        <w:t>的</w:t>
      </w:r>
      <w:r>
        <w:rPr>
          <w:rFonts w:hint="default" w:ascii="Times New Roman" w:hAnsi="Times New Roman" w:eastAsia="仿宋_GB2312" w:cs="Times New Roman"/>
          <w:b/>
          <w:bCs/>
          <w:kern w:val="0"/>
          <w:sz w:val="32"/>
          <w:szCs w:val="32"/>
          <w:highlight w:val="none"/>
          <w:lang w:val="en-US" w:eastAsia="zh-CN"/>
        </w:rPr>
        <w:t>学生</w:t>
      </w:r>
      <w:r>
        <w:rPr>
          <w:rFonts w:hint="default" w:ascii="Times New Roman" w:hAnsi="Times New Roman" w:eastAsia="仿宋_GB2312" w:cs="Times New Roman"/>
          <w:b/>
          <w:bCs/>
          <w:kern w:val="0"/>
          <w:sz w:val="32"/>
          <w:szCs w:val="32"/>
          <w:highlight w:val="none"/>
        </w:rPr>
        <w:t>申请条件要求</w:t>
      </w:r>
      <w:r>
        <w:rPr>
          <w:rFonts w:hint="default" w:ascii="Times New Roman" w:hAnsi="Times New Roman" w:eastAsia="仿宋_GB2312" w:cs="Times New Roman"/>
          <w:b w:val="0"/>
          <w:bCs w:val="0"/>
          <w:kern w:val="0"/>
          <w:sz w:val="32"/>
          <w:szCs w:val="32"/>
          <w:highlight w:val="none"/>
          <w:lang w:eastAsia="zh-CN"/>
        </w:rPr>
        <w:t>。</w:t>
      </w:r>
    </w:p>
    <w:p w14:paraId="06D0770F">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3" w:firstLineChars="200"/>
        <w:textAlignment w:val="auto"/>
      </w:pPr>
      <w:r>
        <w:rPr>
          <w:rFonts w:hint="default" w:ascii="Times New Roman" w:hAnsi="Times New Roman" w:eastAsia="仿宋_GB2312" w:cs="Times New Roman"/>
          <w:b/>
          <w:bCs/>
          <w:kern w:val="0"/>
          <w:sz w:val="32"/>
          <w:szCs w:val="32"/>
          <w:highlight w:val="none"/>
        </w:rPr>
        <w:t>各学院如存在国家励志奖学金名额用不完或者符合条件人数不足的情况，请务必在</w:t>
      </w:r>
      <w:r>
        <w:rPr>
          <w:rFonts w:hint="default" w:ascii="Times New Roman" w:hAnsi="Times New Roman" w:eastAsia="仿宋_GB2312" w:cs="Times New Roman"/>
          <w:sz w:val="32"/>
          <w:szCs w:val="32"/>
          <w:highlight w:val="none"/>
        </w:rPr>
        <w:t>10</w:t>
      </w:r>
      <w:r>
        <w:rPr>
          <w:rFonts w:hint="default" w:ascii="Times New Roman" w:hAnsi="Times New Roman" w:eastAsia="仿宋_GB2312" w:cs="Times New Roman"/>
          <w:b/>
          <w:kern w:val="0"/>
          <w:sz w:val="32"/>
          <w:szCs w:val="32"/>
          <w:highlight w:val="none"/>
        </w:rPr>
        <w:t>月</w:t>
      </w: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4</w:t>
      </w:r>
      <w:r>
        <w:rPr>
          <w:rFonts w:hint="default" w:ascii="Times New Roman" w:hAnsi="Times New Roman" w:eastAsia="仿宋_GB2312" w:cs="Times New Roman"/>
          <w:b/>
          <w:kern w:val="0"/>
          <w:sz w:val="32"/>
          <w:szCs w:val="32"/>
          <w:highlight w:val="none"/>
        </w:rPr>
        <w:t>日</w:t>
      </w:r>
      <w:r>
        <w:rPr>
          <w:rFonts w:hint="default" w:ascii="Times New Roman" w:hAnsi="Times New Roman" w:eastAsia="仿宋_GB2312" w:cs="Times New Roman"/>
          <w:b/>
          <w:bCs/>
          <w:kern w:val="0"/>
          <w:sz w:val="32"/>
          <w:szCs w:val="32"/>
          <w:highlight w:val="none"/>
        </w:rPr>
        <w:t>前</w:t>
      </w:r>
      <w:r>
        <w:rPr>
          <w:rFonts w:hint="default" w:ascii="Times New Roman" w:hAnsi="Times New Roman" w:eastAsia="仿宋_GB2312" w:cs="Times New Roman"/>
          <w:b/>
          <w:bCs/>
          <w:kern w:val="0"/>
          <w:sz w:val="32"/>
          <w:szCs w:val="32"/>
          <w:highlight w:val="none"/>
        </w:rPr>
        <w:t>将相关情况反馈学生工作部（处），以避免名额浪费。</w:t>
      </w:r>
    </w:p>
    <w:p w14:paraId="1782988C">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eastAsia="仿宋_GB2312"/>
          <w:kern w:val="0"/>
          <w:sz w:val="32"/>
          <w:szCs w:val="32"/>
          <w:lang w:val="en-US" w:eastAsia="zh-CN"/>
        </w:rPr>
      </w:pPr>
      <w:r>
        <w:rPr>
          <w:rFonts w:hint="default" w:eastAsia="仿宋_GB2312"/>
          <w:kern w:val="0"/>
          <w:sz w:val="32"/>
          <w:szCs w:val="32"/>
          <w:lang w:val="en-US" w:eastAsia="zh-CN"/>
        </w:rPr>
        <w:t>为方便各</w:t>
      </w:r>
      <w:r>
        <w:rPr>
          <w:rFonts w:hint="eastAsia" w:eastAsia="仿宋_GB2312"/>
          <w:kern w:val="0"/>
          <w:sz w:val="32"/>
          <w:szCs w:val="32"/>
          <w:lang w:val="en-US" w:eastAsia="zh-CN"/>
        </w:rPr>
        <w:t>学院查询</w:t>
      </w:r>
      <w:r>
        <w:rPr>
          <w:rFonts w:hint="default" w:eastAsia="仿宋_GB2312"/>
          <w:kern w:val="0"/>
          <w:sz w:val="32"/>
          <w:szCs w:val="32"/>
          <w:lang w:val="en-US" w:eastAsia="zh-CN"/>
        </w:rPr>
        <w:t>各奖项符合条件名单，</w:t>
      </w:r>
      <w:r>
        <w:rPr>
          <w:rFonts w:hint="eastAsia" w:eastAsia="仿宋_GB2312"/>
          <w:kern w:val="0"/>
          <w:sz w:val="32"/>
          <w:szCs w:val="32"/>
          <w:lang w:val="en-US" w:eastAsia="zh-CN"/>
        </w:rPr>
        <w:t>系统开发了“</w:t>
      </w:r>
      <w:r>
        <w:rPr>
          <w:rFonts w:hint="default" w:eastAsia="仿宋_GB2312"/>
          <w:kern w:val="0"/>
          <w:sz w:val="32"/>
          <w:szCs w:val="32"/>
          <w:lang w:val="en-US" w:eastAsia="zh-CN"/>
        </w:rPr>
        <w:t>符合名单查询</w:t>
      </w:r>
      <w:r>
        <w:rPr>
          <w:rFonts w:hint="eastAsia" w:eastAsia="仿宋_GB2312"/>
          <w:kern w:val="0"/>
          <w:sz w:val="32"/>
          <w:szCs w:val="32"/>
          <w:lang w:val="en-US" w:eastAsia="zh-CN"/>
        </w:rPr>
        <w:t>”</w:t>
      </w:r>
      <w:r>
        <w:rPr>
          <w:rFonts w:hint="default" w:eastAsia="仿宋_GB2312"/>
          <w:kern w:val="0"/>
          <w:sz w:val="32"/>
          <w:szCs w:val="32"/>
          <w:lang w:val="en-US" w:eastAsia="zh-CN"/>
        </w:rPr>
        <w:t>功能，</w:t>
      </w:r>
      <w:r>
        <w:rPr>
          <w:rFonts w:hint="eastAsia" w:eastAsia="仿宋_GB2312"/>
          <w:kern w:val="0"/>
          <w:sz w:val="32"/>
          <w:szCs w:val="32"/>
          <w:lang w:val="en-US" w:eastAsia="zh-CN"/>
        </w:rPr>
        <w:t>各学院可通过功能页面（具体使用可以参考附件8《学工平台奖学金模块符合名单查询功能使用说明》），</w:t>
      </w:r>
      <w:r>
        <w:rPr>
          <w:rFonts w:hint="default" w:eastAsia="仿宋_GB2312"/>
          <w:kern w:val="0"/>
          <w:sz w:val="32"/>
          <w:szCs w:val="32"/>
          <w:lang w:val="en-US" w:eastAsia="zh-CN"/>
        </w:rPr>
        <w:t>选择对应学年以及奖学金种类</w:t>
      </w:r>
      <w:r>
        <w:rPr>
          <w:rFonts w:hint="eastAsia" w:eastAsia="仿宋_GB2312"/>
          <w:kern w:val="0"/>
          <w:sz w:val="32"/>
          <w:szCs w:val="32"/>
          <w:lang w:val="en-US" w:eastAsia="zh-CN"/>
        </w:rPr>
        <w:t>和等级</w:t>
      </w:r>
      <w:r>
        <w:rPr>
          <w:rFonts w:hint="default" w:eastAsia="仿宋_GB2312"/>
          <w:kern w:val="0"/>
          <w:sz w:val="32"/>
          <w:szCs w:val="32"/>
          <w:lang w:val="en-US" w:eastAsia="zh-CN"/>
        </w:rPr>
        <w:t>，可以查询系统</w:t>
      </w:r>
      <w:r>
        <w:rPr>
          <w:rFonts w:hint="eastAsia" w:eastAsia="仿宋_GB2312"/>
          <w:kern w:val="0"/>
          <w:sz w:val="32"/>
          <w:szCs w:val="32"/>
          <w:lang w:val="en-US" w:eastAsia="zh-CN"/>
        </w:rPr>
        <w:t>根据已有的系统数据</w:t>
      </w:r>
      <w:r>
        <w:rPr>
          <w:rFonts w:hint="default" w:eastAsia="仿宋_GB2312"/>
          <w:kern w:val="0"/>
          <w:sz w:val="32"/>
          <w:szCs w:val="32"/>
          <w:lang w:val="en-US" w:eastAsia="zh-CN"/>
        </w:rPr>
        <w:t>筛选的该奖项符合条件名单。</w:t>
      </w:r>
      <w:r>
        <w:rPr>
          <w:rFonts w:hint="default" w:eastAsia="仿宋_GB2312"/>
          <w:b/>
          <w:bCs/>
          <w:kern w:val="0"/>
          <w:sz w:val="32"/>
          <w:szCs w:val="32"/>
          <w:lang w:val="en-US" w:eastAsia="zh-CN"/>
        </w:rPr>
        <w:t>各学院可以使用该名单作为参考</w:t>
      </w:r>
      <w:r>
        <w:rPr>
          <w:rFonts w:hint="eastAsia" w:eastAsia="仿宋_GB2312"/>
          <w:b/>
          <w:bCs/>
          <w:kern w:val="0"/>
          <w:sz w:val="32"/>
          <w:szCs w:val="32"/>
          <w:lang w:val="en-US" w:eastAsia="zh-CN"/>
        </w:rPr>
        <w:t>，评定前请学院务必复核学生各项资格</w:t>
      </w:r>
      <w:r>
        <w:rPr>
          <w:rFonts w:hint="eastAsia" w:eastAsia="仿宋_GB2312"/>
          <w:kern w:val="0"/>
          <w:sz w:val="32"/>
          <w:szCs w:val="32"/>
          <w:lang w:val="en-US" w:eastAsia="zh-CN"/>
        </w:rPr>
        <w:t>。</w:t>
      </w:r>
    </w:p>
    <w:p w14:paraId="5D932428">
      <w:pPr>
        <w:keepNext w:val="0"/>
        <w:keepLines w:val="0"/>
        <w:pageBreakBefore w:val="0"/>
        <w:widowControl/>
        <w:kinsoku/>
        <w:wordWrap/>
        <w:overflowPunct/>
        <w:topLinePunct w:val="0"/>
        <w:autoSpaceDE/>
        <w:autoSpaceDN/>
        <w:bidi w:val="0"/>
        <w:spacing w:line="560" w:lineRule="exact"/>
        <w:ind w:left="0" w:firstLine="643" w:firstLineChars="200"/>
        <w:textAlignment w:val="auto"/>
      </w:pPr>
      <w:r>
        <w:rPr>
          <w:rFonts w:hint="eastAsia" w:eastAsia="仿宋_GB2312"/>
          <w:b/>
          <w:bCs/>
          <w:kern w:val="0"/>
          <w:sz w:val="32"/>
          <w:szCs w:val="32"/>
          <w:lang w:val="en-US" w:eastAsia="zh-CN"/>
        </w:rPr>
        <w:t>考虑到往年国家励志奖学金存在名额评不满的情况，各单位可使用该功能查询国家励志奖学金符合条件名单作为参考，确保符合条件学生应评尽评，避免名额浪费。</w:t>
      </w:r>
    </w:p>
    <w:p w14:paraId="02C432E9">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学校将按照教育部的要求在校园网进行为期五个工作日的公示，公示无异议上报教育部审批，各学院将《中国传媒大学国家励志奖学金申请</w:t>
      </w:r>
      <w:r>
        <w:rPr>
          <w:rFonts w:hint="default" w:ascii="Times New Roman" w:hAnsi="Times New Roman" w:eastAsia="仿宋_GB2312" w:cs="Times New Roman"/>
          <w:kern w:val="0"/>
          <w:sz w:val="32"/>
          <w:szCs w:val="32"/>
          <w:highlight w:val="none"/>
          <w:lang w:val="en-US" w:eastAsia="zh-CN"/>
        </w:rPr>
        <w:t>审批</w:t>
      </w:r>
      <w:r>
        <w:rPr>
          <w:rFonts w:hint="default" w:ascii="Times New Roman" w:hAnsi="Times New Roman" w:eastAsia="仿宋_GB2312" w:cs="Times New Roman"/>
          <w:kern w:val="0"/>
          <w:sz w:val="32"/>
          <w:szCs w:val="32"/>
          <w:highlight w:val="none"/>
        </w:rPr>
        <w:t>表》签字盖章后的纸质版</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一份</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（附件3）于</w:t>
      </w:r>
      <w:r>
        <w:rPr>
          <w:rFonts w:hint="default" w:ascii="Times New Roman" w:hAnsi="Times New Roman" w:eastAsia="仿宋_GB2312" w:cs="Times New Roman"/>
          <w:b/>
          <w:kern w:val="0"/>
          <w:sz w:val="32"/>
          <w:szCs w:val="32"/>
          <w:highlight w:val="none"/>
        </w:rPr>
        <w:t>1</w:t>
      </w:r>
      <w:r>
        <w:rPr>
          <w:rFonts w:ascii="Times New Roman" w:hAnsi="Times New Roman" w:eastAsia="仿宋_GB2312" w:cs="Times New Roman"/>
          <w:b/>
          <w:kern w:val="0"/>
          <w:sz w:val="32"/>
          <w:szCs w:val="32"/>
          <w:highlight w:val="none"/>
        </w:rPr>
        <w:t>1</w:t>
      </w:r>
      <w:r>
        <w:rPr>
          <w:rFonts w:hint="default" w:ascii="Times New Roman" w:hAnsi="Times New Roman" w:eastAsia="仿宋_GB2312" w:cs="Times New Roman"/>
          <w:b/>
          <w:kern w:val="0"/>
          <w:sz w:val="32"/>
          <w:szCs w:val="32"/>
          <w:highlight w:val="none"/>
        </w:rPr>
        <w:t>月</w:t>
      </w:r>
      <w:r>
        <w:rPr>
          <w:rFonts w:hint="eastAsia" w:eastAsia="仿宋_GB2312" w:cs="Times New Roman"/>
          <w:b/>
          <w:kern w:val="0"/>
          <w:sz w:val="32"/>
          <w:szCs w:val="32"/>
          <w:highlight w:val="none"/>
          <w:lang w:val="en-US" w:eastAsia="zh-CN"/>
        </w:rPr>
        <w:t>3</w:t>
      </w:r>
      <w:r>
        <w:rPr>
          <w:rFonts w:hint="default" w:ascii="Times New Roman" w:hAnsi="Times New Roman" w:eastAsia="仿宋_GB2312" w:cs="Times New Roman"/>
          <w:b/>
          <w:kern w:val="0"/>
          <w:sz w:val="32"/>
          <w:szCs w:val="32"/>
          <w:highlight w:val="none"/>
        </w:rPr>
        <w:t>日前</w:t>
      </w:r>
      <w:r>
        <w:rPr>
          <w:rFonts w:hint="default" w:ascii="Times New Roman" w:hAnsi="Times New Roman" w:eastAsia="仿宋_GB2312" w:cs="Times New Roman"/>
          <w:kern w:val="0"/>
          <w:sz w:val="32"/>
          <w:szCs w:val="32"/>
          <w:highlight w:val="none"/>
          <w:lang w:val="en-US" w:eastAsia="zh-CN"/>
        </w:rPr>
        <w:t>报送至</w:t>
      </w:r>
      <w:r>
        <w:rPr>
          <w:rFonts w:hint="default" w:ascii="Times New Roman" w:hAnsi="Times New Roman" w:eastAsia="仿宋_GB2312" w:cs="Times New Roman"/>
          <w:kern w:val="0"/>
          <w:sz w:val="32"/>
          <w:szCs w:val="32"/>
          <w:highlight w:val="none"/>
        </w:rPr>
        <w:t>学生工作部（处）（</w:t>
      </w:r>
      <w:r>
        <w:rPr>
          <w:rFonts w:hint="default" w:ascii="Times New Roman" w:hAnsi="Times New Roman" w:eastAsia="仿宋_GB2312" w:cs="Times New Roman"/>
          <w:kern w:val="0"/>
          <w:sz w:val="32"/>
          <w:szCs w:val="32"/>
          <w:highlight w:val="none"/>
          <w:lang w:val="en-US" w:eastAsia="zh-CN"/>
        </w:rPr>
        <w:t>艺术与传播大楼二层</w:t>
      </w:r>
      <w:r>
        <w:rPr>
          <w:rFonts w:hint="default" w:ascii="Times New Roman" w:hAnsi="Times New Roman" w:eastAsia="仿宋_GB2312" w:cs="Times New Roman"/>
          <w:kern w:val="0"/>
          <w:sz w:val="32"/>
          <w:szCs w:val="32"/>
          <w:highlight w:val="none"/>
        </w:rPr>
        <w:t>）。</w:t>
      </w:r>
    </w:p>
    <w:p w14:paraId="5C72E92C">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3" w:firstLineChars="200"/>
        <w:textAlignment w:val="auto"/>
        <w:rPr>
          <w:rFonts w:hint="default" w:ascii="Times New Roman" w:hAnsi="Times New Roman" w:eastAsia="仿宋_GB2312" w:cs="Times New Roman"/>
          <w:b/>
          <w:bCs/>
          <w:kern w:val="0"/>
          <w:sz w:val="32"/>
          <w:szCs w:val="32"/>
          <w:highlight w:val="none"/>
        </w:rPr>
      </w:pPr>
      <w:r>
        <w:rPr>
          <w:rFonts w:hint="default" w:ascii="Times New Roman" w:hAnsi="Times New Roman" w:eastAsia="仿宋_GB2312" w:cs="Times New Roman"/>
          <w:b/>
          <w:bCs/>
          <w:kern w:val="0"/>
          <w:sz w:val="32"/>
          <w:szCs w:val="32"/>
          <w:highlight w:val="none"/>
        </w:rPr>
        <w:t>学生《中国传媒大学国家励志奖学金申请表》</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学习情况</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一栏中</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实行综合考评排名</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填</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是</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如是，排名</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一栏中的名次由学院填写该生在学院国家励志奖学金评审综合排名名次，总人数填写该生所在综合素质评价班级人数。</w:t>
      </w:r>
      <w:r>
        <w:rPr>
          <w:rFonts w:hint="default" w:ascii="Times New Roman" w:hAnsi="Times New Roman" w:eastAsia="仿宋_GB2312" w:cs="Times New Roman"/>
          <w:sz w:val="32"/>
          <w:szCs w:val="32"/>
          <w:lang w:val="en-US" w:eastAsia="zh-CN"/>
        </w:rPr>
        <w:t>举例：如该生为综测班推选的唯一参评国家</w:t>
      </w:r>
      <w:r>
        <w:rPr>
          <w:rFonts w:hint="eastAsia" w:eastAsia="仿宋_GB2312" w:cs="Times New Roman"/>
          <w:sz w:val="32"/>
          <w:szCs w:val="32"/>
          <w:lang w:val="en-US" w:eastAsia="zh-CN"/>
        </w:rPr>
        <w:t>励志</w:t>
      </w:r>
      <w:r>
        <w:rPr>
          <w:rFonts w:hint="default" w:ascii="Times New Roman" w:hAnsi="Times New Roman" w:eastAsia="仿宋_GB2312" w:cs="Times New Roman"/>
          <w:sz w:val="32"/>
          <w:szCs w:val="32"/>
          <w:lang w:val="en-US" w:eastAsia="zh-CN"/>
        </w:rPr>
        <w:t>奖学金的人选，则名次应该为1；如该生所在综测班推荐N名人选参加国家</w:t>
      </w:r>
      <w:r>
        <w:rPr>
          <w:rFonts w:hint="eastAsia" w:eastAsia="仿宋_GB2312" w:cs="Times New Roman"/>
          <w:sz w:val="32"/>
          <w:szCs w:val="32"/>
          <w:lang w:val="en-US" w:eastAsia="zh-CN"/>
        </w:rPr>
        <w:t>励志</w:t>
      </w:r>
      <w:r>
        <w:rPr>
          <w:rFonts w:hint="default" w:ascii="Times New Roman" w:hAnsi="Times New Roman" w:eastAsia="仿宋_GB2312" w:cs="Times New Roman"/>
          <w:sz w:val="32"/>
          <w:szCs w:val="32"/>
          <w:lang w:val="en-US" w:eastAsia="zh-CN"/>
        </w:rPr>
        <w:t>奖学金，则该生的名次根据该生在所在综测班推荐N名国家</w:t>
      </w:r>
      <w:r>
        <w:rPr>
          <w:rFonts w:hint="eastAsia" w:eastAsia="仿宋_GB2312" w:cs="Times New Roman"/>
          <w:sz w:val="32"/>
          <w:szCs w:val="32"/>
          <w:lang w:val="en-US" w:eastAsia="zh-CN"/>
        </w:rPr>
        <w:t>励志</w:t>
      </w:r>
      <w:r>
        <w:rPr>
          <w:rFonts w:hint="default" w:ascii="Times New Roman" w:hAnsi="Times New Roman" w:eastAsia="仿宋_GB2312" w:cs="Times New Roman"/>
          <w:sz w:val="32"/>
          <w:szCs w:val="32"/>
          <w:lang w:val="en-US" w:eastAsia="zh-CN"/>
        </w:rPr>
        <w:t>奖学金评审人选在学院国家</w:t>
      </w:r>
      <w:r>
        <w:rPr>
          <w:rFonts w:hint="eastAsia" w:eastAsia="仿宋_GB2312" w:cs="Times New Roman"/>
          <w:sz w:val="32"/>
          <w:szCs w:val="32"/>
          <w:lang w:val="en-US" w:eastAsia="zh-CN"/>
        </w:rPr>
        <w:t>励志</w:t>
      </w:r>
      <w:r>
        <w:rPr>
          <w:rFonts w:hint="default" w:ascii="Times New Roman" w:hAnsi="Times New Roman" w:eastAsia="仿宋_GB2312" w:cs="Times New Roman"/>
          <w:sz w:val="32"/>
          <w:szCs w:val="32"/>
          <w:lang w:val="en-US" w:eastAsia="zh-CN"/>
        </w:rPr>
        <w:t>奖学金评审结果的名次来填写。</w:t>
      </w:r>
    </w:p>
    <w:p w14:paraId="703A2DB7">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textAlignment w:val="auto"/>
        <w:rPr>
          <w:rFonts w:ascii="Times New Roman" w:hAnsi="Times New Roman" w:eastAsia="仿宋_GB2312" w:cs="Times New Roman"/>
          <w:bCs/>
          <w:kern w:val="0"/>
          <w:sz w:val="32"/>
          <w:szCs w:val="32"/>
          <w:highlight w:val="none"/>
        </w:rPr>
      </w:pPr>
      <w:r>
        <w:rPr>
          <w:rFonts w:hint="default" w:ascii="Times New Roman" w:hAnsi="Times New Roman" w:eastAsia="仿宋_GB2312" w:cs="Times New Roman"/>
          <w:bCs/>
          <w:kern w:val="0"/>
          <w:sz w:val="32"/>
          <w:szCs w:val="32"/>
          <w:highlight w:val="none"/>
        </w:rPr>
        <w:t>各学院务必在</w:t>
      </w:r>
      <w:r>
        <w:rPr>
          <w:rFonts w:hint="default" w:ascii="Times New Roman" w:hAnsi="Times New Roman" w:eastAsia="仿宋_GB2312" w:cs="Times New Roman"/>
          <w:b/>
          <w:kern w:val="0"/>
          <w:sz w:val="32"/>
          <w:szCs w:val="32"/>
          <w:highlight w:val="none"/>
        </w:rPr>
        <w:t>10月</w:t>
      </w:r>
      <w:r>
        <w:rPr>
          <w:rFonts w:ascii="Times New Roman" w:hAnsi="Times New Roman" w:eastAsia="仿宋_GB2312" w:cs="Times New Roman"/>
          <w:b/>
          <w:kern w:val="0"/>
          <w:sz w:val="32"/>
          <w:szCs w:val="32"/>
          <w:highlight w:val="none"/>
        </w:rPr>
        <w:t>2</w:t>
      </w:r>
      <w:r>
        <w:rPr>
          <w:rFonts w:hint="eastAsia" w:eastAsia="仿宋_GB2312" w:cs="Times New Roman"/>
          <w:b/>
          <w:kern w:val="0"/>
          <w:sz w:val="32"/>
          <w:szCs w:val="32"/>
          <w:highlight w:val="none"/>
          <w:lang w:val="en-US" w:eastAsia="zh-CN"/>
        </w:rPr>
        <w:t>2</w:t>
      </w:r>
      <w:r>
        <w:rPr>
          <w:rFonts w:hint="default" w:ascii="Times New Roman" w:hAnsi="Times New Roman" w:eastAsia="仿宋_GB2312" w:cs="Times New Roman"/>
          <w:b/>
          <w:kern w:val="0"/>
          <w:sz w:val="32"/>
          <w:szCs w:val="32"/>
          <w:highlight w:val="none"/>
        </w:rPr>
        <w:t>日上午</w:t>
      </w:r>
      <w:r>
        <w:rPr>
          <w:rFonts w:hint="default" w:ascii="Times New Roman" w:hAnsi="Times New Roman" w:eastAsia="仿宋_GB2312" w:cs="Times New Roman"/>
          <w:b/>
          <w:kern w:val="0"/>
          <w:sz w:val="32"/>
          <w:szCs w:val="32"/>
          <w:highlight w:val="none"/>
          <w:lang w:val="en-US" w:eastAsia="zh-CN"/>
        </w:rPr>
        <w:t>9</w:t>
      </w:r>
      <w:r>
        <w:rPr>
          <w:rFonts w:hint="default" w:ascii="Times New Roman" w:hAnsi="Times New Roman" w:eastAsia="仿宋_GB2312" w:cs="Times New Roman"/>
          <w:b/>
          <w:kern w:val="0"/>
          <w:sz w:val="32"/>
          <w:szCs w:val="32"/>
          <w:highlight w:val="none"/>
        </w:rPr>
        <w:t>点</w:t>
      </w:r>
      <w:r>
        <w:rPr>
          <w:rFonts w:hint="default" w:ascii="Times New Roman" w:hAnsi="Times New Roman" w:eastAsia="仿宋_GB2312" w:cs="Times New Roman"/>
          <w:bCs/>
          <w:kern w:val="0"/>
          <w:sz w:val="32"/>
          <w:szCs w:val="32"/>
          <w:highlight w:val="none"/>
        </w:rPr>
        <w:t>前在</w:t>
      </w:r>
      <w:r>
        <w:rPr>
          <w:rFonts w:hint="default" w:ascii="Times New Roman" w:hAnsi="Times New Roman" w:eastAsia="仿宋_GB2312" w:cs="Times New Roman"/>
          <w:b/>
          <w:kern w:val="0"/>
          <w:sz w:val="32"/>
          <w:szCs w:val="32"/>
          <w:highlight w:val="none"/>
          <w:lang w:val="en-US" w:eastAsia="zh-CN"/>
        </w:rPr>
        <w:t>评奖</w:t>
      </w:r>
      <w:r>
        <w:rPr>
          <w:rFonts w:hint="default" w:ascii="Times New Roman" w:hAnsi="Times New Roman" w:eastAsia="仿宋_GB2312" w:cs="Times New Roman"/>
          <w:b/>
          <w:kern w:val="0"/>
          <w:sz w:val="32"/>
          <w:szCs w:val="32"/>
          <w:highlight w:val="none"/>
        </w:rPr>
        <w:t>系统（</w:t>
      </w:r>
      <w:r>
        <w:rPr>
          <w:rFonts w:hint="default" w:ascii="Times New Roman" w:hAnsi="Times New Roman" w:eastAsia="仿宋_GB2312" w:cs="Times New Roman"/>
          <w:color w:val="000000"/>
          <w:kern w:val="0"/>
          <w:sz w:val="32"/>
          <w:szCs w:val="32"/>
          <w:highlight w:val="none"/>
        </w:rPr>
        <w:t>https://stu.cuc.edu.cn</w:t>
      </w:r>
      <w:r>
        <w:rPr>
          <w:rFonts w:hint="default" w:ascii="Times New Roman" w:hAnsi="Times New Roman" w:eastAsia="仿宋_GB2312" w:cs="Times New Roman"/>
          <w:b/>
          <w:kern w:val="0"/>
          <w:sz w:val="32"/>
          <w:szCs w:val="32"/>
          <w:highlight w:val="none"/>
        </w:rPr>
        <w:t>）</w:t>
      </w:r>
      <w:r>
        <w:rPr>
          <w:rFonts w:hint="default" w:ascii="Times New Roman" w:hAnsi="Times New Roman" w:eastAsia="仿宋_GB2312" w:cs="Times New Roman"/>
          <w:bCs/>
          <w:kern w:val="0"/>
          <w:sz w:val="32"/>
          <w:szCs w:val="32"/>
          <w:highlight w:val="none"/>
        </w:rPr>
        <w:t>上填报国家励志奖学金名单。</w:t>
      </w:r>
    </w:p>
    <w:p w14:paraId="3E168D55">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（五）</w:t>
      </w:r>
      <w:r>
        <w:rPr>
          <w:rFonts w:hint="default" w:ascii="Times New Roman" w:hAnsi="Times New Roman" w:eastAsia="仿宋_GB2312" w:cs="Times New Roman"/>
          <w:b/>
          <w:kern w:val="0"/>
          <w:sz w:val="32"/>
          <w:szCs w:val="32"/>
          <w:highlight w:val="none"/>
        </w:rPr>
        <w:t>1</w:t>
      </w:r>
      <w:r>
        <w:rPr>
          <w:rFonts w:ascii="Times New Roman" w:hAnsi="Times New Roman" w:eastAsia="仿宋_GB2312" w:cs="Times New Roman"/>
          <w:b/>
          <w:kern w:val="0"/>
          <w:sz w:val="32"/>
          <w:szCs w:val="32"/>
          <w:highlight w:val="none"/>
        </w:rPr>
        <w:t>1</w:t>
      </w:r>
      <w:r>
        <w:rPr>
          <w:rFonts w:hint="default" w:ascii="Times New Roman" w:hAnsi="Times New Roman" w:eastAsia="仿宋_GB2312" w:cs="Times New Roman"/>
          <w:b/>
          <w:kern w:val="0"/>
          <w:sz w:val="32"/>
          <w:szCs w:val="32"/>
          <w:highlight w:val="none"/>
        </w:rPr>
        <w:t>月</w:t>
      </w:r>
      <w:r>
        <w:rPr>
          <w:rFonts w:ascii="Times New Roman" w:hAnsi="Times New Roman" w:eastAsia="仿宋_GB2312" w:cs="Times New Roman"/>
          <w:b/>
          <w:kern w:val="0"/>
          <w:sz w:val="32"/>
          <w:szCs w:val="32"/>
          <w:highlight w:val="none"/>
        </w:rPr>
        <w:t>2</w:t>
      </w:r>
      <w:r>
        <w:rPr>
          <w:rFonts w:hint="eastAsia" w:eastAsia="仿宋_GB2312" w:cs="Times New Roman"/>
          <w:b/>
          <w:kern w:val="0"/>
          <w:sz w:val="32"/>
          <w:szCs w:val="32"/>
          <w:highlight w:val="none"/>
          <w:lang w:val="en-US" w:eastAsia="zh-CN"/>
        </w:rPr>
        <w:t>0</w:t>
      </w:r>
      <w:r>
        <w:rPr>
          <w:rFonts w:hint="default" w:ascii="Times New Roman" w:hAnsi="Times New Roman" w:eastAsia="仿宋_GB2312" w:cs="Times New Roman"/>
          <w:b/>
          <w:kern w:val="0"/>
          <w:sz w:val="32"/>
          <w:szCs w:val="32"/>
          <w:highlight w:val="none"/>
        </w:rPr>
        <w:t>日前</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rPr>
        <w:t>各学院组织学生填报</w:t>
      </w:r>
      <w:r>
        <w:rPr>
          <w:rFonts w:hint="default" w:ascii="Times New Roman" w:hAnsi="Times New Roman" w:eastAsia="仿宋_GB2312" w:cs="Times New Roman"/>
          <w:kern w:val="0"/>
          <w:sz w:val="32"/>
          <w:szCs w:val="32"/>
          <w:highlight w:val="none"/>
          <w:lang w:val="en-US" w:eastAsia="zh-CN"/>
        </w:rPr>
        <w:t>中传奖学金、</w:t>
      </w:r>
      <w:r>
        <w:rPr>
          <w:rFonts w:hint="default" w:ascii="Times New Roman" w:hAnsi="Times New Roman" w:eastAsia="仿宋_GB2312" w:cs="Times New Roman"/>
          <w:kern w:val="0"/>
          <w:sz w:val="32"/>
          <w:szCs w:val="32"/>
          <w:highlight w:val="none"/>
        </w:rPr>
        <w:t>一等奖学金、二等奖学金、三等奖学金、校励志奖学金申请表（在评奖系统内下载），</w:t>
      </w:r>
      <w:r>
        <w:rPr>
          <w:rFonts w:hint="default" w:ascii="Times New Roman" w:hAnsi="Times New Roman" w:eastAsia="仿宋_GB2312" w:cs="Times New Roman"/>
          <w:b/>
          <w:bCs/>
          <w:kern w:val="0"/>
          <w:sz w:val="32"/>
          <w:szCs w:val="32"/>
          <w:highlight w:val="none"/>
        </w:rPr>
        <w:t>以学院为单位，</w:t>
      </w:r>
      <w:r>
        <w:rPr>
          <w:rFonts w:hint="default" w:ascii="Times New Roman" w:hAnsi="Times New Roman" w:eastAsia="仿宋_GB2312" w:cs="Times New Roman"/>
          <w:b/>
          <w:bCs/>
          <w:kern w:val="0"/>
          <w:sz w:val="32"/>
          <w:szCs w:val="32"/>
          <w:highlight w:val="none"/>
          <w:lang w:val="en-US" w:eastAsia="zh-CN"/>
        </w:rPr>
        <w:t>分奖项，</w:t>
      </w:r>
      <w:r>
        <w:rPr>
          <w:rFonts w:hint="default" w:ascii="Times New Roman" w:hAnsi="Times New Roman" w:eastAsia="仿宋_GB2312" w:cs="Times New Roman"/>
          <w:b/>
          <w:bCs/>
          <w:kern w:val="0"/>
          <w:sz w:val="32"/>
          <w:szCs w:val="32"/>
          <w:highlight w:val="none"/>
        </w:rPr>
        <w:t>按</w:t>
      </w:r>
      <w:r>
        <w:rPr>
          <w:rFonts w:hint="default" w:ascii="Times New Roman" w:hAnsi="Times New Roman" w:eastAsia="仿宋_GB2312" w:cs="Times New Roman"/>
          <w:b/>
          <w:bCs/>
          <w:kern w:val="0"/>
          <w:sz w:val="32"/>
          <w:szCs w:val="32"/>
          <w:highlight w:val="none"/>
          <w:lang w:val="en-US" w:eastAsia="zh-CN"/>
        </w:rPr>
        <w:t>照各奖项学校公示名单的顺序</w:t>
      </w:r>
      <w:r>
        <w:rPr>
          <w:rFonts w:hint="default" w:ascii="Times New Roman" w:hAnsi="Times New Roman" w:eastAsia="仿宋_GB2312" w:cs="Times New Roman"/>
          <w:b/>
          <w:bCs/>
          <w:kern w:val="0"/>
          <w:sz w:val="32"/>
          <w:szCs w:val="32"/>
          <w:highlight w:val="none"/>
        </w:rPr>
        <w:t>，</w:t>
      </w:r>
      <w:r>
        <w:rPr>
          <w:rFonts w:hint="default" w:ascii="Times New Roman" w:hAnsi="Times New Roman" w:eastAsia="仿宋_GB2312" w:cs="Times New Roman"/>
          <w:kern w:val="0"/>
          <w:sz w:val="32"/>
          <w:szCs w:val="32"/>
          <w:highlight w:val="none"/>
        </w:rPr>
        <w:t>将加盖学院公章的以上各类奖学金</w:t>
      </w:r>
      <w:r>
        <w:rPr>
          <w:rFonts w:hint="default" w:ascii="Times New Roman" w:hAnsi="Times New Roman" w:eastAsia="仿宋_GB2312" w:cs="Times New Roman"/>
          <w:kern w:val="0"/>
          <w:sz w:val="32"/>
          <w:szCs w:val="32"/>
          <w:highlight w:val="none"/>
          <w:lang w:val="en-US" w:eastAsia="zh-CN"/>
        </w:rPr>
        <w:t>表格纸质版</w:t>
      </w:r>
      <w:r>
        <w:rPr>
          <w:rFonts w:hint="default" w:ascii="Times New Roman" w:hAnsi="Times New Roman" w:eastAsia="仿宋_GB2312" w:cs="Times New Roman"/>
          <w:kern w:val="0"/>
          <w:sz w:val="32"/>
          <w:szCs w:val="32"/>
          <w:highlight w:val="none"/>
        </w:rPr>
        <w:t>报送学生工作部（处）（</w:t>
      </w:r>
      <w:r>
        <w:rPr>
          <w:rFonts w:hint="default" w:ascii="Times New Roman" w:hAnsi="Times New Roman" w:eastAsia="仿宋_GB2312" w:cs="Times New Roman"/>
          <w:kern w:val="0"/>
          <w:sz w:val="32"/>
          <w:szCs w:val="32"/>
          <w:highlight w:val="none"/>
          <w:lang w:val="en-US" w:eastAsia="zh-CN"/>
        </w:rPr>
        <w:t>艺术与传播大楼二层</w:t>
      </w:r>
      <w:r>
        <w:rPr>
          <w:rFonts w:hint="default" w:ascii="Times New Roman" w:hAnsi="Times New Roman" w:eastAsia="仿宋_GB2312" w:cs="Times New Roman"/>
          <w:kern w:val="0"/>
          <w:sz w:val="32"/>
          <w:szCs w:val="32"/>
          <w:highlight w:val="none"/>
        </w:rPr>
        <w:t>）。</w:t>
      </w:r>
    </w:p>
    <w:p w14:paraId="1BB4AF2D">
      <w:pPr>
        <w:keepNext w:val="0"/>
        <w:keepLines w:val="0"/>
        <w:pageBreakBefore w:val="0"/>
        <w:widowControl/>
        <w:tabs>
          <w:tab w:val="left" w:pos="851"/>
          <w:tab w:val="left" w:pos="1418"/>
        </w:tabs>
        <w:kinsoku/>
        <w:wordWrap/>
        <w:overflowPunct/>
        <w:topLinePunct w:val="0"/>
        <w:autoSpaceDE/>
        <w:autoSpaceDN/>
        <w:bidi w:val="0"/>
        <w:spacing w:line="560" w:lineRule="exact"/>
        <w:ind w:left="0" w:firstLine="640" w:firstLineChars="200"/>
        <w:textAlignment w:val="auto"/>
        <w:rPr>
          <w:rFonts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（六）</w:t>
      </w:r>
      <w:r>
        <w:rPr>
          <w:rFonts w:hint="default" w:ascii="Times New Roman" w:hAnsi="Times New Roman" w:eastAsia="仿宋_GB2312" w:cs="Times New Roman"/>
          <w:b/>
          <w:kern w:val="0"/>
          <w:sz w:val="32"/>
          <w:szCs w:val="32"/>
          <w:highlight w:val="none"/>
        </w:rPr>
        <w:t>1</w:t>
      </w:r>
      <w:r>
        <w:rPr>
          <w:rFonts w:ascii="Times New Roman" w:hAnsi="Times New Roman" w:eastAsia="仿宋_GB2312" w:cs="Times New Roman"/>
          <w:b/>
          <w:kern w:val="0"/>
          <w:sz w:val="32"/>
          <w:szCs w:val="32"/>
          <w:highlight w:val="none"/>
        </w:rPr>
        <w:t>1</w:t>
      </w:r>
      <w:r>
        <w:rPr>
          <w:rFonts w:hint="default" w:ascii="Times New Roman" w:hAnsi="Times New Roman" w:eastAsia="仿宋_GB2312" w:cs="Times New Roman"/>
          <w:b/>
          <w:kern w:val="0"/>
          <w:sz w:val="32"/>
          <w:szCs w:val="32"/>
          <w:highlight w:val="none"/>
        </w:rPr>
        <w:t>月</w:t>
      </w:r>
      <w:r>
        <w:rPr>
          <w:rFonts w:ascii="Times New Roman" w:hAnsi="Times New Roman" w:eastAsia="仿宋_GB2312" w:cs="Times New Roman"/>
          <w:b/>
          <w:kern w:val="0"/>
          <w:sz w:val="32"/>
          <w:szCs w:val="32"/>
          <w:highlight w:val="none"/>
        </w:rPr>
        <w:t>2</w:t>
      </w:r>
      <w:r>
        <w:rPr>
          <w:rFonts w:hint="eastAsia" w:eastAsia="仿宋_GB2312" w:cs="Times New Roman"/>
          <w:b/>
          <w:kern w:val="0"/>
          <w:sz w:val="32"/>
          <w:szCs w:val="32"/>
          <w:highlight w:val="none"/>
          <w:lang w:val="en-US" w:eastAsia="zh-CN"/>
        </w:rPr>
        <w:t>0</w:t>
      </w:r>
      <w:r>
        <w:rPr>
          <w:rFonts w:hint="default" w:ascii="Times New Roman" w:hAnsi="Times New Roman" w:eastAsia="仿宋_GB2312" w:cs="Times New Roman"/>
          <w:b/>
          <w:kern w:val="0"/>
          <w:sz w:val="32"/>
          <w:szCs w:val="32"/>
          <w:highlight w:val="none"/>
        </w:rPr>
        <w:t>日前</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rPr>
        <w:t>各学院统计汇总《202</w:t>
      </w:r>
      <w:r>
        <w:rPr>
          <w:rFonts w:hint="eastAsia" w:eastAsia="仿宋_GB2312" w:cs="Times New Roman"/>
          <w:kern w:val="0"/>
          <w:sz w:val="32"/>
          <w:szCs w:val="32"/>
          <w:highlight w:val="none"/>
          <w:lang w:val="en-US" w:eastAsia="zh-CN"/>
        </w:rPr>
        <w:t>5</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202</w:t>
      </w:r>
      <w:r>
        <w:rPr>
          <w:rFonts w:hint="eastAsia" w:eastAsia="仿宋_GB2312" w:cs="Times New Roman"/>
          <w:kern w:val="0"/>
          <w:sz w:val="32"/>
          <w:szCs w:val="32"/>
          <w:highlight w:val="none"/>
          <w:lang w:val="en-US" w:eastAsia="zh-CN"/>
        </w:rPr>
        <w:t>6</w:t>
      </w:r>
      <w:r>
        <w:rPr>
          <w:rFonts w:hint="default" w:ascii="Times New Roman" w:hAnsi="Times New Roman" w:eastAsia="仿宋_GB2312" w:cs="Times New Roman"/>
          <w:kern w:val="0"/>
          <w:sz w:val="32"/>
          <w:szCs w:val="32"/>
          <w:highlight w:val="none"/>
        </w:rPr>
        <w:t>学年</w:t>
      </w:r>
      <w:r>
        <w:rPr>
          <w:rFonts w:hint="default" w:ascii="Times New Roman" w:hAnsi="Times New Roman" w:eastAsia="仿宋_GB2312" w:cs="Times New Roman"/>
          <w:kern w:val="0"/>
          <w:sz w:val="32"/>
          <w:szCs w:val="32"/>
          <w:highlight w:val="none"/>
          <w:lang w:eastAsia="zh-CN"/>
        </w:rPr>
        <w:t>本科</w:t>
      </w:r>
      <w:r>
        <w:rPr>
          <w:rFonts w:hint="default" w:ascii="Times New Roman" w:hAnsi="Times New Roman" w:eastAsia="仿宋_GB2312" w:cs="Times New Roman"/>
          <w:kern w:val="0"/>
          <w:sz w:val="32"/>
          <w:szCs w:val="32"/>
          <w:highlight w:val="none"/>
        </w:rPr>
        <w:t>学生评奖数据汇总表》（附件4）（汇总表各项信息可参考系统下载导出的评奖名单），学生签字确认并加盖学院公章，将评奖数据汇总表报学生工作部（处）（</w:t>
      </w:r>
      <w:r>
        <w:rPr>
          <w:rFonts w:hint="default" w:ascii="Times New Roman" w:hAnsi="Times New Roman" w:eastAsia="仿宋_GB2312" w:cs="Times New Roman"/>
          <w:kern w:val="0"/>
          <w:sz w:val="32"/>
          <w:szCs w:val="32"/>
          <w:highlight w:val="none"/>
          <w:lang w:val="en-US" w:eastAsia="zh-CN"/>
        </w:rPr>
        <w:t>艺术与传播大楼二层</w:t>
      </w:r>
      <w:r>
        <w:rPr>
          <w:rFonts w:hint="default" w:ascii="Times New Roman" w:hAnsi="Times New Roman" w:eastAsia="仿宋_GB2312" w:cs="Times New Roman"/>
          <w:kern w:val="0"/>
          <w:sz w:val="32"/>
          <w:szCs w:val="32"/>
          <w:highlight w:val="none"/>
        </w:rPr>
        <w:t>）。</w:t>
      </w:r>
    </w:p>
    <w:p w14:paraId="65D8AED6">
      <w:pPr>
        <w:keepNext w:val="0"/>
        <w:keepLines w:val="0"/>
        <w:pageBreakBefore w:val="0"/>
        <w:widowControl/>
        <w:numPr>
          <w:ilvl w:val="0"/>
          <w:numId w:val="3"/>
        </w:numPr>
        <w:tabs>
          <w:tab w:val="left" w:pos="851"/>
          <w:tab w:val="left" w:pos="1418"/>
        </w:tabs>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highlight w:val="none"/>
        </w:rPr>
        <w:t>请各学院于</w:t>
      </w:r>
      <w:bookmarkStart w:id="1" w:name="_GoBack"/>
      <w:r>
        <w:rPr>
          <w:rFonts w:hint="default" w:ascii="Times New Roman" w:hAnsi="Times New Roman" w:eastAsia="仿宋_GB2312" w:cs="Times New Roman"/>
          <w:b/>
          <w:kern w:val="0"/>
          <w:sz w:val="32"/>
          <w:szCs w:val="32"/>
          <w:highlight w:val="none"/>
        </w:rPr>
        <w:t>1</w:t>
      </w:r>
      <w:r>
        <w:rPr>
          <w:rFonts w:hint="eastAsia" w:eastAsia="仿宋_GB2312" w:cs="Times New Roman"/>
          <w:b/>
          <w:kern w:val="0"/>
          <w:sz w:val="32"/>
          <w:szCs w:val="32"/>
          <w:highlight w:val="none"/>
          <w:lang w:val="en-US" w:eastAsia="zh-CN"/>
        </w:rPr>
        <w:t>1</w:t>
      </w:r>
      <w:r>
        <w:rPr>
          <w:rFonts w:hint="default" w:ascii="Times New Roman" w:hAnsi="Times New Roman" w:eastAsia="仿宋_GB2312" w:cs="Times New Roman"/>
          <w:b/>
          <w:kern w:val="0"/>
          <w:sz w:val="32"/>
          <w:szCs w:val="32"/>
          <w:highlight w:val="none"/>
        </w:rPr>
        <w:t>月</w:t>
      </w:r>
      <w:r>
        <w:rPr>
          <w:rFonts w:hint="eastAsia" w:eastAsia="仿宋_GB2312" w:cs="Times New Roman"/>
          <w:b/>
          <w:kern w:val="0"/>
          <w:sz w:val="32"/>
          <w:szCs w:val="32"/>
          <w:highlight w:val="none"/>
          <w:lang w:val="en-US" w:eastAsia="zh-CN"/>
        </w:rPr>
        <w:t>30</w:t>
      </w:r>
      <w:r>
        <w:rPr>
          <w:rFonts w:hint="default" w:ascii="Times New Roman" w:hAnsi="Times New Roman" w:eastAsia="仿宋_GB2312" w:cs="Times New Roman"/>
          <w:b/>
          <w:kern w:val="0"/>
          <w:sz w:val="32"/>
          <w:szCs w:val="32"/>
          <w:highlight w:val="none"/>
        </w:rPr>
        <w:t>日</w:t>
      </w:r>
      <w:r>
        <w:rPr>
          <w:rFonts w:hint="default" w:ascii="Times New Roman" w:hAnsi="Times New Roman" w:eastAsia="仿宋_GB2312" w:cs="Times New Roman"/>
          <w:kern w:val="0"/>
          <w:sz w:val="32"/>
          <w:szCs w:val="32"/>
          <w:highlight w:val="none"/>
        </w:rPr>
        <w:t>前</w:t>
      </w:r>
      <w:bookmarkEnd w:id="1"/>
      <w:r>
        <w:rPr>
          <w:rFonts w:hint="default" w:ascii="Times New Roman" w:hAnsi="Times New Roman" w:eastAsia="仿宋_GB2312" w:cs="Times New Roman"/>
          <w:kern w:val="0"/>
          <w:sz w:val="32"/>
          <w:szCs w:val="32"/>
        </w:rPr>
        <w:t>将202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6</w:t>
      </w:r>
      <w:r>
        <w:rPr>
          <w:rFonts w:hint="default" w:ascii="Times New Roman" w:hAnsi="Times New Roman" w:eastAsia="仿宋_GB2312" w:cs="Times New Roman"/>
          <w:kern w:val="0"/>
          <w:sz w:val="32"/>
          <w:szCs w:val="32"/>
        </w:rPr>
        <w:t>学年本科学生评奖总结</w:t>
      </w:r>
      <w:r>
        <w:rPr>
          <w:rFonts w:hint="default" w:ascii="Times New Roman" w:hAnsi="Times New Roman" w:eastAsia="仿宋_GB2312" w:cs="Times New Roman"/>
          <w:kern w:val="0"/>
          <w:sz w:val="32"/>
          <w:szCs w:val="32"/>
          <w:lang w:val="en-US" w:eastAsia="zh-CN"/>
        </w:rPr>
        <w:t>电子版</w:t>
      </w:r>
      <w:r>
        <w:rPr>
          <w:rFonts w:hint="default" w:ascii="Times New Roman" w:hAnsi="Times New Roman" w:eastAsia="仿宋_GB2312" w:cs="Times New Roman"/>
          <w:kern w:val="0"/>
          <w:sz w:val="32"/>
          <w:szCs w:val="32"/>
        </w:rPr>
        <w:t>报送学生工作部（处）伍玮老师办公平台，总结内容要包括今年工作的整体情况、经验与做法、问题与建议等内容。</w:t>
      </w:r>
    </w:p>
    <w:p w14:paraId="740DEEBA">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附</w:t>
      </w:r>
      <w:r>
        <w:rPr>
          <w:rFonts w:hint="eastAsia" w:eastAsia="仿宋_GB2312" w:cs="Times New Roman"/>
          <w:kern w:val="0"/>
          <w:sz w:val="32"/>
          <w:szCs w:val="32"/>
          <w:lang w:val="en-US" w:eastAsia="zh-CN"/>
        </w:rPr>
        <w:t>件</w:t>
      </w:r>
      <w:r>
        <w:rPr>
          <w:rFonts w:hint="default" w:ascii="Times New Roman" w:hAnsi="Times New Roman" w:eastAsia="仿宋_GB2312" w:cs="Times New Roman"/>
          <w:kern w:val="0"/>
          <w:sz w:val="32"/>
          <w:szCs w:val="32"/>
        </w:rPr>
        <w:t>：</w:t>
      </w:r>
    </w:p>
    <w:p w14:paraId="63644ED6">
      <w:pPr>
        <w:keepNext w:val="0"/>
        <w:keepLines w:val="0"/>
        <w:pageBreakBefore w:val="0"/>
        <w:widowControl/>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6</w:t>
      </w:r>
      <w:r>
        <w:rPr>
          <w:rFonts w:hint="default" w:ascii="Times New Roman" w:hAnsi="Times New Roman" w:eastAsia="仿宋_GB2312" w:cs="Times New Roman"/>
          <w:kern w:val="0"/>
          <w:sz w:val="32"/>
          <w:szCs w:val="32"/>
        </w:rPr>
        <w:t>学年本科学生评奖名额</w:t>
      </w:r>
    </w:p>
    <w:p w14:paraId="20373764">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pacing w:val="-6"/>
          <w:kern w:val="0"/>
          <w:sz w:val="32"/>
          <w:szCs w:val="32"/>
        </w:rPr>
      </w:pP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6</w:t>
      </w:r>
      <w:r>
        <w:rPr>
          <w:rFonts w:hint="default" w:ascii="Times New Roman" w:hAnsi="Times New Roman" w:eastAsia="仿宋_GB2312" w:cs="Times New Roman"/>
          <w:spacing w:val="-6"/>
          <w:kern w:val="0"/>
          <w:sz w:val="32"/>
          <w:szCs w:val="32"/>
        </w:rPr>
        <w:t>学年国家励志奖学金获奖学生初审名单表</w:t>
      </w:r>
    </w:p>
    <w:p w14:paraId="1681E994">
      <w:pPr>
        <w:keepNext w:val="0"/>
        <w:keepLines w:val="0"/>
        <w:pageBreakBefore w:val="0"/>
        <w:widowControl/>
        <w:kinsoku/>
        <w:wordWrap/>
        <w:overflowPunct/>
        <w:topLinePunct w:val="0"/>
        <w:autoSpaceDE/>
        <w:autoSpaceDN/>
        <w:bidi w:val="0"/>
        <w:spacing w:line="560" w:lineRule="exact"/>
        <w:ind w:firstLine="616" w:firstLineChars="200"/>
        <w:textAlignment w:val="auto"/>
        <w:rPr>
          <w:rFonts w:hint="default" w:ascii="Times New Roman" w:hAnsi="Times New Roman" w:eastAsia="仿宋_GB2312" w:cs="Times New Roman"/>
          <w:kern w:val="0"/>
          <w:sz w:val="32"/>
          <w:szCs w:val="32"/>
          <w:lang w:val="en-US" w:eastAsia="zh-CN"/>
        </w:rPr>
      </w:pPr>
      <w:r>
        <w:rPr>
          <w:rFonts w:hint="eastAsia" w:eastAsia="仿宋_GB2312" w:cs="Times New Roman"/>
          <w:spacing w:val="-6"/>
          <w:kern w:val="0"/>
          <w:sz w:val="32"/>
          <w:szCs w:val="32"/>
          <w:lang w:val="en-US" w:eastAsia="zh-CN"/>
        </w:rPr>
        <w:t>3.</w:t>
      </w:r>
      <w:r>
        <w:rPr>
          <w:rFonts w:hint="default" w:ascii="Times New Roman" w:hAnsi="Times New Roman" w:eastAsia="仿宋_GB2312" w:cs="Times New Roman"/>
          <w:kern w:val="0"/>
          <w:sz w:val="32"/>
          <w:szCs w:val="32"/>
          <w:lang w:val="en-US" w:eastAsia="zh-CN"/>
        </w:rPr>
        <w:t>中国传媒大学国家励志奖学金申请审批表</w:t>
      </w:r>
    </w:p>
    <w:p w14:paraId="2DC23627">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4.202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val="en-US" w:eastAsia="zh-CN"/>
        </w:rPr>
        <w:t>—202</w:t>
      </w:r>
      <w:r>
        <w:rPr>
          <w:rFonts w:hint="eastAsia"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val="en-US" w:eastAsia="zh-CN"/>
        </w:rPr>
        <w:t>学年本科学生评奖数据汇总表</w:t>
      </w:r>
    </w:p>
    <w:p w14:paraId="6276C511">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中国传媒大学本科生国家励志奖学金实施办法（试行）</w:t>
      </w:r>
    </w:p>
    <w:p w14:paraId="05D10BE0">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0"/>
          <w:sz w:val="32"/>
          <w:szCs w:val="32"/>
          <w:lang w:eastAsia="zh-CN"/>
        </w:rPr>
      </w:pPr>
      <w:r>
        <w:rPr>
          <w:rFonts w:hint="eastAsia"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eastAsia="zh-CN"/>
        </w:rPr>
        <w:t>中国传媒大学本科生校励志奖学金评选办法（试行）</w:t>
      </w:r>
    </w:p>
    <w:p w14:paraId="71C2F495">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0"/>
          <w:sz w:val="32"/>
          <w:szCs w:val="32"/>
          <w:lang w:eastAsia="zh-CN"/>
        </w:rPr>
      </w:pPr>
      <w:r>
        <w:rPr>
          <w:rFonts w:hint="eastAsia" w:eastAsia="仿宋_GB2312" w:cs="Times New Roman"/>
          <w:kern w:val="0"/>
          <w:sz w:val="32"/>
          <w:szCs w:val="32"/>
          <w:lang w:val="en-US" w:eastAsia="zh-CN"/>
        </w:rPr>
        <w:t>7</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eastAsia="zh-CN"/>
        </w:rPr>
        <w:t>中国传媒大学优秀本科生奖学金评选办法（试行）</w:t>
      </w:r>
    </w:p>
    <w:p w14:paraId="524F8F43">
      <w:pPr>
        <w:widowControl/>
        <w:adjustRightInd/>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eastAsia" w:eastAsia="仿宋_GB2312" w:cs="Times New Roman"/>
          <w:kern w:val="0"/>
          <w:sz w:val="32"/>
          <w:szCs w:val="32"/>
          <w:lang w:val="en-US" w:eastAsia="zh-CN"/>
        </w:rPr>
        <w:t>8.</w:t>
      </w:r>
      <w:r>
        <w:rPr>
          <w:rFonts w:hint="eastAsia" w:eastAsia="仿宋_GB2312"/>
          <w:kern w:val="0"/>
          <w:sz w:val="32"/>
          <w:szCs w:val="32"/>
          <w:lang w:val="en-US" w:eastAsia="zh-CN"/>
        </w:rPr>
        <w:t>学工平台奖学金模块符合名单查询功能使用说明</w:t>
      </w:r>
    </w:p>
    <w:p w14:paraId="069DE3F2">
      <w:pPr>
        <w:adjustRightInd w:val="0"/>
        <w:ind w:firstLine="426"/>
        <w:jc w:val="right"/>
        <w:rPr>
          <w:rFonts w:hint="default" w:ascii="Times New Roman" w:hAnsi="Times New Roman" w:eastAsia="仿宋_GB2312" w:cs="Times New Roman"/>
          <w:color w:val="000000"/>
          <w:kern w:val="0"/>
          <w:sz w:val="32"/>
          <w:szCs w:val="32"/>
        </w:rPr>
      </w:pPr>
    </w:p>
    <w:p w14:paraId="5DBBBEC9">
      <w:pPr>
        <w:adjustRightInd w:val="0"/>
        <w:ind w:firstLine="426"/>
        <w:jc w:val="right"/>
        <w:rPr>
          <w:rFonts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 xml:space="preserve">学生工作部（处）  </w:t>
      </w:r>
      <w:r>
        <w:rPr>
          <w:rFonts w:hint="default"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 xml:space="preserve"> </w:t>
      </w:r>
    </w:p>
    <w:p w14:paraId="05263152">
      <w:pPr>
        <w:keepNext w:val="0"/>
        <w:keepLines w:val="0"/>
        <w:pageBreakBefore w:val="0"/>
        <w:widowControl/>
        <w:kinsoku/>
        <w:wordWrap w:val="0"/>
        <w:overflowPunct/>
        <w:topLinePunct w:val="0"/>
        <w:autoSpaceDE/>
        <w:autoSpaceDN/>
        <w:bidi w:val="0"/>
        <w:spacing w:line="560" w:lineRule="exact"/>
        <w:ind w:left="0"/>
        <w:jc w:val="right"/>
        <w:textAlignment w:val="auto"/>
        <w:rPr>
          <w:rFonts w:ascii="Times New Roman" w:hAnsi="Times New Roman" w:cs="Times New Roman"/>
          <w:sz w:val="24"/>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年9月</w:t>
      </w:r>
      <w:r>
        <w:rPr>
          <w:rFonts w:hint="default" w:ascii="Times New Roman" w:hAnsi="Times New Roman" w:eastAsia="仿宋_GB2312" w:cs="Times New Roman"/>
          <w:sz w:val="32"/>
          <w:szCs w:val="32"/>
          <w:lang w:val="en-US" w:eastAsia="zh-CN"/>
        </w:rPr>
        <w:t>2</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rPr>
        <w:t>日</w:t>
      </w:r>
    </w:p>
    <w:p w14:paraId="0F7A27AE">
      <w:pPr>
        <w:keepNext w:val="0"/>
        <w:keepLines w:val="0"/>
        <w:pageBreakBefore w:val="0"/>
        <w:kinsoku/>
        <w:wordWrap/>
        <w:overflowPunct/>
        <w:topLinePunct w:val="0"/>
        <w:autoSpaceDE/>
        <w:autoSpaceDN/>
        <w:bidi w:val="0"/>
        <w:spacing w:line="560" w:lineRule="exact"/>
        <w:ind w:left="0"/>
        <w:textAlignment w:val="auto"/>
        <w:rPr>
          <w:rFonts w:ascii="Times New Roman" w:hAnsi="Times New Roman" w:cs="Times New Roman"/>
          <w:sz w:val="24"/>
        </w:rPr>
        <w:sectPr>
          <w:footerReference r:id="rId5" w:type="first"/>
          <w:footerReference r:id="rId3" w:type="default"/>
          <w:footerReference r:id="rId4" w:type="even"/>
          <w:pgSz w:w="11907" w:h="16840"/>
          <w:pgMar w:top="2098" w:right="1474" w:bottom="1985" w:left="1588" w:header="720" w:footer="720" w:gutter="0"/>
          <w:pgBorders>
            <w:top w:val="none" w:sz="0" w:space="0"/>
            <w:left w:val="none" w:sz="0" w:space="0"/>
            <w:bottom w:val="none" w:sz="0" w:space="0"/>
            <w:right w:val="none" w:sz="0" w:space="0"/>
          </w:pgBorders>
          <w:pgNumType w:fmt="numberInDash"/>
          <w:cols w:space="720" w:num="1"/>
          <w:titlePg/>
          <w:docGrid w:linePitch="462" w:charSpace="0"/>
        </w:sectPr>
      </w:pPr>
    </w:p>
    <w:p w14:paraId="6E438D92">
      <w:pPr>
        <w:widowControl/>
        <w:spacing w:line="360" w:lineRule="auto"/>
        <w:jc w:val="center"/>
        <w:rPr>
          <w:rFonts w:hint="default" w:ascii="Times New Roman" w:hAnsi="Times New Roman" w:eastAsia="黑体" w:cs="Times New Roman"/>
          <w:b/>
          <w:kern w:val="0"/>
          <w:sz w:val="28"/>
          <w:szCs w:val="28"/>
          <w:highlight w:val="none"/>
        </w:rPr>
      </w:pPr>
      <w:r>
        <w:rPr>
          <w:rFonts w:hint="default" w:ascii="Times New Roman" w:hAnsi="Times New Roman" w:eastAsia="黑体" w:cs="Times New Roman"/>
          <w:kern w:val="0"/>
          <w:sz w:val="28"/>
          <w:szCs w:val="28"/>
          <w:highlight w:val="none"/>
        </w:rPr>
        <w:t xml:space="preserve">附1        </w:t>
      </w:r>
      <w:r>
        <w:rPr>
          <w:rFonts w:hint="default" w:ascii="Times New Roman" w:hAnsi="Times New Roman" w:eastAsia="仿宋_GB2312" w:cs="Times New Roman"/>
          <w:b/>
          <w:kern w:val="0"/>
          <w:sz w:val="28"/>
          <w:szCs w:val="28"/>
          <w:highlight w:val="none"/>
          <w:lang w:eastAsia="zh-CN"/>
        </w:rPr>
        <w:t>202</w:t>
      </w:r>
      <w:r>
        <w:rPr>
          <w:rFonts w:hint="eastAsia" w:eastAsia="仿宋_GB2312" w:cs="Times New Roman"/>
          <w:b/>
          <w:kern w:val="0"/>
          <w:sz w:val="28"/>
          <w:szCs w:val="28"/>
          <w:highlight w:val="none"/>
          <w:lang w:eastAsia="zh-CN"/>
        </w:rPr>
        <w:t>5</w:t>
      </w:r>
      <w:r>
        <w:rPr>
          <w:rFonts w:hint="default" w:ascii="Times New Roman" w:hAnsi="Times New Roman" w:eastAsia="仿宋_GB2312" w:cs="Times New Roman"/>
          <w:b/>
          <w:kern w:val="0"/>
          <w:sz w:val="28"/>
          <w:szCs w:val="28"/>
          <w:highlight w:val="none"/>
          <w:lang w:eastAsia="zh-CN"/>
        </w:rPr>
        <w:t>—202</w:t>
      </w:r>
      <w:r>
        <w:rPr>
          <w:rFonts w:hint="eastAsia" w:eastAsia="仿宋_GB2312" w:cs="Times New Roman"/>
          <w:b/>
          <w:kern w:val="0"/>
          <w:sz w:val="28"/>
          <w:szCs w:val="28"/>
          <w:highlight w:val="none"/>
          <w:lang w:eastAsia="zh-CN"/>
        </w:rPr>
        <w:t>6</w:t>
      </w:r>
      <w:r>
        <w:rPr>
          <w:rFonts w:hint="default" w:ascii="Times New Roman" w:hAnsi="Times New Roman" w:eastAsia="黑体" w:cs="Times New Roman"/>
          <w:b/>
          <w:kern w:val="0"/>
          <w:sz w:val="28"/>
          <w:szCs w:val="28"/>
          <w:highlight w:val="none"/>
        </w:rPr>
        <w:t>学年本科学生评奖名额（</w:t>
      </w:r>
      <w:r>
        <w:rPr>
          <w:rFonts w:hint="default" w:ascii="Times New Roman" w:hAnsi="Times New Roman" w:eastAsia="黑体" w:cs="Times New Roman"/>
          <w:b/>
          <w:kern w:val="0"/>
          <w:sz w:val="28"/>
          <w:szCs w:val="28"/>
          <w:highlight w:val="none"/>
          <w:lang w:val="en-US" w:eastAsia="zh-CN"/>
        </w:rPr>
        <w:t>国家奖学金、国家励志奖学金、校励志奖学金</w:t>
      </w:r>
      <w:r>
        <w:rPr>
          <w:rFonts w:hint="default" w:ascii="Times New Roman" w:hAnsi="Times New Roman" w:eastAsia="黑体" w:cs="Times New Roman"/>
          <w:b/>
          <w:kern w:val="0"/>
          <w:sz w:val="28"/>
          <w:szCs w:val="28"/>
          <w:highlight w:val="none"/>
        </w:rPr>
        <w:t>）</w:t>
      </w:r>
    </w:p>
    <w:tbl>
      <w:tblPr>
        <w:tblStyle w:val="14"/>
        <w:tblpPr w:leftFromText="180" w:rightFromText="180" w:vertAnchor="text" w:horzAnchor="page" w:tblpX="1664" w:tblpY="574"/>
        <w:tblOverlap w:val="never"/>
        <w:tblW w:w="135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71"/>
        <w:gridCol w:w="2693"/>
        <w:gridCol w:w="2196"/>
        <w:gridCol w:w="1417"/>
        <w:gridCol w:w="2030"/>
        <w:gridCol w:w="1851"/>
      </w:tblGrid>
      <w:tr w14:paraId="4124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3EA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0BF283">
            <w:pPr>
              <w:keepNext w:val="0"/>
              <w:keepLines w:val="0"/>
              <w:widowControl/>
              <w:suppressLineNumbers w:val="0"/>
              <w:jc w:val="center"/>
              <w:textAlignment w:val="bottom"/>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202</w:t>
            </w:r>
            <w:r>
              <w:rPr>
                <w:rFonts w:hint="eastAsia" w:cs="Times New Roman"/>
                <w:i w:val="0"/>
                <w:iCs w:val="0"/>
                <w:color w:val="000000"/>
                <w:kern w:val="0"/>
                <w:sz w:val="24"/>
                <w:szCs w:val="24"/>
                <w:highlight w:val="none"/>
                <w:u w:val="none"/>
                <w:lang w:val="en-US" w:eastAsia="zh-CN" w:bidi="ar"/>
              </w:rPr>
              <w:t>3</w:t>
            </w:r>
            <w:r>
              <w:rPr>
                <w:rFonts w:hint="default" w:ascii="Times New Roman" w:hAnsi="Times New Roman" w:eastAsia="宋体" w:cs="Times New Roman"/>
                <w:i w:val="0"/>
                <w:iCs w:val="0"/>
                <w:color w:val="000000"/>
                <w:kern w:val="0"/>
                <w:sz w:val="24"/>
                <w:szCs w:val="24"/>
                <w:highlight w:val="none"/>
                <w:u w:val="none"/>
                <w:lang w:val="en-US" w:eastAsia="zh-CN" w:bidi="ar"/>
              </w:rPr>
              <w:t>-202</w:t>
            </w:r>
            <w:r>
              <w:rPr>
                <w:rFonts w:hint="eastAsia" w:cs="Times New Roman"/>
                <w:i w:val="0"/>
                <w:iCs w:val="0"/>
                <w:color w:val="000000"/>
                <w:kern w:val="0"/>
                <w:sz w:val="24"/>
                <w:szCs w:val="24"/>
                <w:highlight w:val="none"/>
                <w:u w:val="none"/>
                <w:lang w:val="en-US" w:eastAsia="zh-CN" w:bidi="ar"/>
              </w:rPr>
              <w:t>5</w:t>
            </w:r>
            <w:r>
              <w:rPr>
                <w:rFonts w:hint="default" w:ascii="Times New Roman" w:hAnsi="Times New Roman" w:eastAsia="宋体" w:cs="Times New Roman"/>
                <w:i w:val="0"/>
                <w:iCs w:val="0"/>
                <w:color w:val="000000"/>
                <w:kern w:val="0"/>
                <w:sz w:val="24"/>
                <w:szCs w:val="24"/>
                <w:highlight w:val="none"/>
                <w:u w:val="none"/>
                <w:lang w:val="en-US" w:eastAsia="zh-CN" w:bidi="ar"/>
              </w:rPr>
              <w:t>级总人数</w:t>
            </w:r>
            <w:r>
              <w:rPr>
                <w:rFonts w:hint="default" w:ascii="Times New Roman" w:hAnsi="Times New Roman" w:eastAsia="宋体" w:cs="Times New Roman"/>
                <w:i w:val="0"/>
                <w:iCs w:val="0"/>
                <w:color w:val="000000"/>
                <w:kern w:val="0"/>
                <w:sz w:val="24"/>
                <w:szCs w:val="24"/>
                <w:highlight w:val="none"/>
                <w:u w:val="none"/>
                <w:lang w:val="en-US" w:eastAsia="zh-CN" w:bidi="ar"/>
              </w:rPr>
              <w:br w:type="textWrapping"/>
            </w:r>
            <w:r>
              <w:rPr>
                <w:rFonts w:hint="default" w:ascii="Times New Roman" w:hAnsi="Times New Roman" w:eastAsia="宋体" w:cs="Times New Roman"/>
                <w:i w:val="0"/>
                <w:iCs w:val="0"/>
                <w:color w:val="000000"/>
                <w:kern w:val="0"/>
                <w:sz w:val="24"/>
                <w:szCs w:val="24"/>
                <w:highlight w:val="none"/>
                <w:u w:val="none"/>
                <w:lang w:val="en-US" w:eastAsia="zh-CN" w:bidi="ar"/>
              </w:rPr>
              <w:t>（不含港澳台、双培生）</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F2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202</w:t>
            </w:r>
            <w:r>
              <w:rPr>
                <w:rFonts w:hint="eastAsia" w:cs="Times New Roman"/>
                <w:i w:val="0"/>
                <w:iCs w:val="0"/>
                <w:color w:val="000000"/>
                <w:kern w:val="0"/>
                <w:sz w:val="24"/>
                <w:szCs w:val="24"/>
                <w:highlight w:val="none"/>
                <w:u w:val="none"/>
                <w:lang w:val="en-US" w:eastAsia="zh-CN" w:bidi="ar"/>
              </w:rPr>
              <w:t>3</w:t>
            </w:r>
            <w:r>
              <w:rPr>
                <w:rFonts w:hint="default" w:ascii="Times New Roman" w:hAnsi="Times New Roman" w:eastAsia="宋体" w:cs="Times New Roman"/>
                <w:i w:val="0"/>
                <w:iCs w:val="0"/>
                <w:color w:val="000000"/>
                <w:kern w:val="0"/>
                <w:sz w:val="24"/>
                <w:szCs w:val="24"/>
                <w:highlight w:val="none"/>
                <w:u w:val="none"/>
                <w:lang w:val="en-US" w:eastAsia="zh-CN" w:bidi="ar"/>
              </w:rPr>
              <w:t>-202</w:t>
            </w:r>
            <w:r>
              <w:rPr>
                <w:rFonts w:hint="eastAsia" w:cs="Times New Roman"/>
                <w:i w:val="0"/>
                <w:iCs w:val="0"/>
                <w:color w:val="000000"/>
                <w:kern w:val="0"/>
                <w:sz w:val="24"/>
                <w:szCs w:val="24"/>
                <w:highlight w:val="none"/>
                <w:u w:val="none"/>
                <w:lang w:val="en-US" w:eastAsia="zh-CN" w:bidi="ar"/>
              </w:rPr>
              <w:t>5</w:t>
            </w:r>
            <w:r>
              <w:rPr>
                <w:rFonts w:hint="default" w:ascii="Times New Roman" w:hAnsi="Times New Roman" w:eastAsia="宋体" w:cs="Times New Roman"/>
                <w:i w:val="0"/>
                <w:iCs w:val="0"/>
                <w:color w:val="000000"/>
                <w:kern w:val="0"/>
                <w:sz w:val="24"/>
                <w:szCs w:val="24"/>
                <w:highlight w:val="none"/>
                <w:u w:val="none"/>
                <w:lang w:val="en-US" w:eastAsia="zh-CN" w:bidi="ar"/>
              </w:rPr>
              <w:t>级</w:t>
            </w:r>
            <w:r>
              <w:rPr>
                <w:rFonts w:hint="default" w:ascii="Times New Roman" w:hAnsi="Times New Roman" w:eastAsia="宋体" w:cs="Times New Roman"/>
                <w:i w:val="0"/>
                <w:iCs w:val="0"/>
                <w:color w:val="000000"/>
                <w:kern w:val="0"/>
                <w:sz w:val="24"/>
                <w:szCs w:val="24"/>
                <w:highlight w:val="none"/>
                <w:u w:val="none"/>
                <w:lang w:val="en-US" w:eastAsia="zh-CN" w:bidi="ar"/>
              </w:rPr>
              <w:br w:type="textWrapping"/>
            </w:r>
            <w:r>
              <w:rPr>
                <w:rFonts w:hint="default" w:ascii="Times New Roman" w:hAnsi="Times New Roman" w:eastAsia="宋体" w:cs="Times New Roman"/>
                <w:i w:val="0"/>
                <w:iCs w:val="0"/>
                <w:color w:val="000000"/>
                <w:kern w:val="0"/>
                <w:sz w:val="24"/>
                <w:szCs w:val="24"/>
                <w:highlight w:val="none"/>
                <w:u w:val="none"/>
                <w:lang w:val="en-US" w:eastAsia="zh-CN" w:bidi="ar"/>
              </w:rPr>
              <w:t>困难学生认定人数</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A1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国家奖学金</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F1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国家励志奖学金</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F6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校励志奖学金</w:t>
            </w:r>
          </w:p>
        </w:tc>
      </w:tr>
      <w:tr w14:paraId="0124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297B68">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新闻学院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A0BE2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586</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F498">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07AE0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13</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4F593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30</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DA2EA5">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w:t>
            </w:r>
          </w:p>
        </w:tc>
      </w:tr>
      <w:tr w14:paraId="3E35A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6987C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电视学院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06C1E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454</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497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26</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75F90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10</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35E8E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EAC52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w:t>
            </w:r>
          </w:p>
        </w:tc>
      </w:tr>
      <w:tr w14:paraId="21EB9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502DB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信息传播学院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4F569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31</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82B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5EF5B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164DD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AD9EB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w:t>
            </w:r>
          </w:p>
        </w:tc>
      </w:tr>
      <w:tr w14:paraId="39D5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7F9E3C">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戏剧影视学院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FB6161">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778</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5848">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E53AF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17</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821EA6">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4EBDE1">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w:t>
            </w:r>
          </w:p>
        </w:tc>
      </w:tr>
      <w:tr w14:paraId="03F9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F81C87">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播音主持艺术学院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E2A66">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308</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3C3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E2680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C6FC9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CDB62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w:t>
            </w:r>
          </w:p>
        </w:tc>
      </w:tr>
      <w:tr w14:paraId="4AA39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FBF73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动画与数字艺术学院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1A925E">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948</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B42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D691F6">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21</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9C3F05">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EBFF6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w:t>
            </w:r>
          </w:p>
        </w:tc>
      </w:tr>
      <w:tr w14:paraId="25AD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A0D25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音乐与录音艺术学院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2E6DA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473</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15D8">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219A2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10</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A4CDC9">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21752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w:t>
            </w:r>
          </w:p>
        </w:tc>
      </w:tr>
      <w:tr w14:paraId="40230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6F184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信息与通信工程学院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A33708">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1239</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3E0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208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18958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27</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C271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89</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09494E">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21</w:t>
            </w:r>
          </w:p>
        </w:tc>
      </w:tr>
      <w:tr w14:paraId="7C9F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FBD5E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计算机与网络空间安全学院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987AA1">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393</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D36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0AD02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17AA9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32</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195C5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w:t>
            </w:r>
          </w:p>
        </w:tc>
      </w:tr>
      <w:tr w14:paraId="4E3FA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67867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数据科学与智能媒体学院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7061B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422</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59D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E455A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F07CB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24</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AFBAA7">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r>
      <w:tr w14:paraId="581F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499B41">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人文学院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0DF785">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294</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FD2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FF4748">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DB7B0D">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25</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26340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r>
      <w:tr w14:paraId="4E35A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3DB4DD">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国际传播学院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A4F561">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617</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358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51</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8EC89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13</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33114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22</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7A06E8">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w:t>
            </w:r>
          </w:p>
        </w:tc>
      </w:tr>
      <w:tr w14:paraId="4E77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45268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经济与管理学院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D0BE5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558</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454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8359ED">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DB5D0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49</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CE6A8C">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w:t>
            </w:r>
          </w:p>
        </w:tc>
      </w:tr>
      <w:tr w14:paraId="0636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E42989">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广告与品牌学院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B5369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629</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A4A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776CF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14</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E599C9">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23</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F32193">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w:t>
            </w:r>
          </w:p>
        </w:tc>
      </w:tr>
      <w:tr w14:paraId="5CEE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CB266C">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文化产业管理学院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75047C">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192</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050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2E2CB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878E1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8</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6DCE6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w:t>
            </w:r>
          </w:p>
        </w:tc>
      </w:tr>
      <w:tr w14:paraId="2B423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21FB27">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政府与公共事务学院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6C1A0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195</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10D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F8DF35">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27848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16</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A565B4">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w:t>
            </w:r>
          </w:p>
        </w:tc>
      </w:tr>
      <w:tr w14:paraId="6950F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9AAE7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海南国际学院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EABC8A">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786</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CA8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F9CFBE">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17</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B15C7F">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E8EC97">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w:t>
            </w:r>
          </w:p>
        </w:tc>
      </w:tr>
      <w:tr w14:paraId="2F52A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758ACF">
            <w:pPr>
              <w:keepNext w:val="0"/>
              <w:keepLines w:val="0"/>
              <w:widowControl/>
              <w:suppressLineNumbers w:val="0"/>
              <w:jc w:val="center"/>
              <w:textAlignment w:val="bottom"/>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国际传媒教育学院</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E2E525">
            <w:pPr>
              <w:keepNext w:val="0"/>
              <w:keepLines w:val="0"/>
              <w:widowControl/>
              <w:suppressLineNumbers w:val="0"/>
              <w:jc w:val="center"/>
              <w:textAlignment w:val="bottom"/>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290</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3FE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ABA75D">
            <w:pPr>
              <w:keepNext w:val="0"/>
              <w:keepLines w:val="0"/>
              <w:widowControl/>
              <w:suppressLineNumbers w:val="0"/>
              <w:jc w:val="center"/>
              <w:textAlignment w:val="bottom"/>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A7D4AB">
            <w:pPr>
              <w:keepNext w:val="0"/>
              <w:keepLines w:val="0"/>
              <w:widowControl/>
              <w:suppressLineNumbers w:val="0"/>
              <w:jc w:val="center"/>
              <w:textAlignment w:val="bottom"/>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CA505E">
            <w:pPr>
              <w:keepNext w:val="0"/>
              <w:keepLines w:val="0"/>
              <w:widowControl/>
              <w:suppressLineNumbers w:val="0"/>
              <w:jc w:val="center"/>
              <w:textAlignment w:val="bottom"/>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0</w:t>
            </w:r>
          </w:p>
        </w:tc>
      </w:tr>
      <w:tr w14:paraId="79679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37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867C1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总计</w:t>
            </w:r>
          </w:p>
        </w:tc>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6BD4F8">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9193</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694397">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822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D63F32">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200</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04C18B">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354</w:t>
            </w:r>
          </w:p>
        </w:tc>
        <w:tc>
          <w:tcPr>
            <w:tcW w:w="185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99AC80">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83</w:t>
            </w:r>
          </w:p>
        </w:tc>
      </w:tr>
    </w:tbl>
    <w:p w14:paraId="1EFBFD99">
      <w:pPr>
        <w:widowControl/>
        <w:spacing w:line="360" w:lineRule="auto"/>
        <w:jc w:val="center"/>
        <w:rPr>
          <w:rFonts w:hint="eastAsia" w:ascii="宋体" w:hAnsi="宋体" w:eastAsia="宋体" w:cs="宋体"/>
          <w:kern w:val="0"/>
          <w:sz w:val="24"/>
          <w:szCs w:val="24"/>
          <w:highlight w:val="yellow"/>
        </w:rPr>
      </w:pPr>
    </w:p>
    <w:p w14:paraId="3486FF89">
      <w:pPr>
        <w:widowControl/>
        <w:spacing w:line="360" w:lineRule="auto"/>
        <w:jc w:val="center"/>
        <w:rPr>
          <w:rFonts w:hint="eastAsia" w:ascii="宋体" w:hAnsi="宋体" w:eastAsia="宋体" w:cs="宋体"/>
          <w:kern w:val="0"/>
          <w:sz w:val="24"/>
          <w:szCs w:val="24"/>
          <w:highlight w:val="yellow"/>
        </w:rPr>
      </w:pPr>
    </w:p>
    <w:p w14:paraId="4C9A4C2E">
      <w:pPr>
        <w:widowControl/>
        <w:spacing w:line="360" w:lineRule="auto"/>
        <w:jc w:val="center"/>
        <w:rPr>
          <w:rFonts w:hint="eastAsia" w:ascii="宋体" w:hAnsi="宋体" w:eastAsia="宋体" w:cs="宋体"/>
          <w:kern w:val="0"/>
          <w:sz w:val="24"/>
          <w:szCs w:val="24"/>
          <w:highlight w:val="yellow"/>
        </w:rPr>
      </w:pPr>
    </w:p>
    <w:p w14:paraId="2361F7AA">
      <w:pPr>
        <w:widowControl/>
        <w:spacing w:line="360" w:lineRule="auto"/>
        <w:jc w:val="center"/>
        <w:rPr>
          <w:rFonts w:hint="default" w:ascii="Times New Roman" w:hAnsi="Times New Roman" w:eastAsia="黑体" w:cs="Times New Roman"/>
          <w:b/>
          <w:kern w:val="0"/>
          <w:sz w:val="28"/>
          <w:szCs w:val="28"/>
          <w:highlight w:val="none"/>
        </w:rPr>
      </w:pPr>
      <w:r>
        <w:rPr>
          <w:rFonts w:hint="default" w:ascii="Times New Roman" w:hAnsi="Times New Roman" w:eastAsia="黑体" w:cs="Times New Roman"/>
          <w:kern w:val="0"/>
          <w:sz w:val="28"/>
          <w:szCs w:val="28"/>
          <w:highlight w:val="none"/>
        </w:rPr>
        <w:t xml:space="preserve"> </w:t>
      </w:r>
      <w:r>
        <w:rPr>
          <w:rFonts w:hint="default" w:ascii="Times New Roman" w:hAnsi="Times New Roman" w:eastAsia="仿宋_GB2312" w:cs="Times New Roman"/>
          <w:b/>
          <w:kern w:val="0"/>
          <w:sz w:val="28"/>
          <w:szCs w:val="28"/>
          <w:highlight w:val="none"/>
          <w:lang w:eastAsia="zh-CN"/>
        </w:rPr>
        <w:t>202</w:t>
      </w:r>
      <w:r>
        <w:rPr>
          <w:rFonts w:hint="eastAsia" w:eastAsia="仿宋_GB2312" w:cs="Times New Roman"/>
          <w:b/>
          <w:kern w:val="0"/>
          <w:sz w:val="28"/>
          <w:szCs w:val="28"/>
          <w:highlight w:val="none"/>
          <w:lang w:eastAsia="zh-CN"/>
        </w:rPr>
        <w:t>5</w:t>
      </w:r>
      <w:r>
        <w:rPr>
          <w:rFonts w:hint="default" w:ascii="Times New Roman" w:hAnsi="Times New Roman" w:eastAsia="仿宋_GB2312" w:cs="Times New Roman"/>
          <w:b/>
          <w:kern w:val="0"/>
          <w:sz w:val="28"/>
          <w:szCs w:val="28"/>
          <w:highlight w:val="none"/>
          <w:lang w:eastAsia="zh-CN"/>
        </w:rPr>
        <w:t>—202</w:t>
      </w:r>
      <w:r>
        <w:rPr>
          <w:rFonts w:hint="eastAsia" w:eastAsia="仿宋_GB2312" w:cs="Times New Roman"/>
          <w:b/>
          <w:kern w:val="0"/>
          <w:sz w:val="28"/>
          <w:szCs w:val="28"/>
          <w:highlight w:val="none"/>
          <w:lang w:eastAsia="zh-CN"/>
        </w:rPr>
        <w:t>6</w:t>
      </w:r>
      <w:r>
        <w:rPr>
          <w:rFonts w:hint="default" w:ascii="Times New Roman" w:hAnsi="Times New Roman" w:eastAsia="黑体" w:cs="Times New Roman"/>
          <w:b/>
          <w:kern w:val="0"/>
          <w:sz w:val="28"/>
          <w:szCs w:val="28"/>
          <w:highlight w:val="none"/>
        </w:rPr>
        <w:t>学年本科学生评奖名额（</w:t>
      </w:r>
      <w:r>
        <w:rPr>
          <w:rFonts w:hint="default" w:ascii="Times New Roman" w:hAnsi="Times New Roman" w:eastAsia="黑体" w:cs="Times New Roman"/>
          <w:b/>
          <w:kern w:val="0"/>
          <w:sz w:val="28"/>
          <w:szCs w:val="28"/>
          <w:highlight w:val="none"/>
          <w:lang w:val="en-US" w:eastAsia="zh-CN"/>
        </w:rPr>
        <w:t>优秀本科生奖学金</w:t>
      </w:r>
      <w:r>
        <w:rPr>
          <w:rFonts w:hint="default" w:ascii="Times New Roman" w:hAnsi="Times New Roman" w:eastAsia="黑体" w:cs="Times New Roman"/>
          <w:b/>
          <w:kern w:val="0"/>
          <w:sz w:val="28"/>
          <w:szCs w:val="28"/>
          <w:highlight w:val="none"/>
        </w:rPr>
        <w:t>）</w:t>
      </w:r>
    </w:p>
    <w:p w14:paraId="75203D01">
      <w:pPr>
        <w:widowControl/>
        <w:spacing w:line="360" w:lineRule="auto"/>
        <w:jc w:val="center"/>
        <w:rPr>
          <w:rFonts w:hint="default" w:ascii="Times New Roman" w:hAnsi="Times New Roman" w:eastAsia="黑体" w:cs="Times New Roman"/>
          <w:b/>
          <w:kern w:val="0"/>
          <w:sz w:val="28"/>
          <w:szCs w:val="28"/>
          <w:highlight w:val="none"/>
        </w:rPr>
      </w:pPr>
    </w:p>
    <w:tbl>
      <w:tblPr>
        <w:tblStyle w:val="14"/>
        <w:tblW w:w="146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73"/>
        <w:gridCol w:w="2283"/>
        <w:gridCol w:w="1514"/>
        <w:gridCol w:w="1645"/>
        <w:gridCol w:w="1482"/>
        <w:gridCol w:w="4285"/>
      </w:tblGrid>
      <w:tr w14:paraId="2E03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8"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2E3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cs="Times New Roman"/>
                <w:i w:val="0"/>
                <w:iCs w:val="0"/>
                <w:color w:val="000000"/>
                <w:kern w:val="0"/>
                <w:sz w:val="24"/>
                <w:szCs w:val="24"/>
                <w:highlight w:val="none"/>
                <w:u w:val="none"/>
                <w:lang w:val="en-US" w:eastAsia="zh-CN" w:bidi="ar"/>
              </w:rPr>
              <w:t>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FF8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cs="Times New Roman"/>
                <w:i w:val="0"/>
                <w:iCs w:val="0"/>
                <w:color w:val="000000"/>
                <w:kern w:val="0"/>
                <w:sz w:val="24"/>
                <w:szCs w:val="24"/>
                <w:highlight w:val="none"/>
                <w:u w:val="none"/>
                <w:lang w:val="en-US" w:eastAsia="zh-CN" w:bidi="ar"/>
              </w:rPr>
              <w:t>20</w:t>
            </w:r>
            <w:r>
              <w:rPr>
                <w:rFonts w:hint="default" w:ascii="Times New Roman" w:hAnsi="Times New Roman" w:eastAsia="宋体" w:cs="Times New Roman"/>
                <w:i w:val="0"/>
                <w:iCs w:val="0"/>
                <w:color w:val="000000"/>
                <w:kern w:val="0"/>
                <w:sz w:val="24"/>
                <w:szCs w:val="24"/>
                <w:highlight w:val="none"/>
                <w:u w:val="none"/>
                <w:lang w:val="en-US" w:eastAsia="zh-CN" w:bidi="ar"/>
              </w:rPr>
              <w:t>23</w:t>
            </w:r>
            <w:r>
              <w:rPr>
                <w:rFonts w:hint="default" w:ascii="Times New Roman" w:hAnsi="Times New Roman" w:cs="Times New Roman"/>
                <w:i w:val="0"/>
                <w:iCs w:val="0"/>
                <w:color w:val="000000"/>
                <w:kern w:val="0"/>
                <w:sz w:val="24"/>
                <w:szCs w:val="24"/>
                <w:highlight w:val="none"/>
                <w:u w:val="none"/>
                <w:lang w:val="en-US" w:eastAsia="zh-CN" w:bidi="ar"/>
              </w:rPr>
              <w:t>、2024</w:t>
            </w:r>
            <w:r>
              <w:rPr>
                <w:rFonts w:hint="eastAsia" w:cs="Times New Roman"/>
                <w:i w:val="0"/>
                <w:iCs w:val="0"/>
                <w:color w:val="000000"/>
                <w:kern w:val="0"/>
                <w:sz w:val="24"/>
                <w:szCs w:val="24"/>
                <w:highlight w:val="none"/>
                <w:u w:val="none"/>
                <w:lang w:val="en-US" w:eastAsia="zh-CN" w:bidi="ar"/>
              </w:rPr>
              <w:t>、2025</w:t>
            </w:r>
            <w:r>
              <w:rPr>
                <w:rFonts w:hint="default" w:ascii="Times New Roman" w:hAnsi="Times New Roman" w:eastAsia="宋体" w:cs="Times New Roman"/>
                <w:i w:val="0"/>
                <w:iCs w:val="0"/>
                <w:color w:val="000000"/>
                <w:kern w:val="0"/>
                <w:sz w:val="24"/>
                <w:szCs w:val="24"/>
                <w:highlight w:val="none"/>
                <w:u w:val="none"/>
                <w:lang w:val="en-US" w:eastAsia="zh-CN" w:bidi="ar"/>
              </w:rPr>
              <w:t>级本科生人数</w:t>
            </w:r>
            <w:r>
              <w:rPr>
                <w:rFonts w:hint="default" w:ascii="Times New Roman" w:hAnsi="Times New Roman" w:eastAsia="宋体" w:cs="Times New Roman"/>
                <w:i w:val="0"/>
                <w:iCs w:val="0"/>
                <w:color w:val="000000"/>
                <w:kern w:val="0"/>
                <w:sz w:val="24"/>
                <w:szCs w:val="24"/>
                <w:highlight w:val="none"/>
                <w:u w:val="none"/>
                <w:lang w:val="en-US" w:eastAsia="zh-CN" w:bidi="ar"/>
              </w:rPr>
              <w:br w:type="textWrapping"/>
            </w:r>
            <w:r>
              <w:rPr>
                <w:rFonts w:hint="default" w:ascii="Times New Roman" w:hAnsi="Times New Roman" w:eastAsia="宋体" w:cs="Times New Roman"/>
                <w:i w:val="0"/>
                <w:iCs w:val="0"/>
                <w:color w:val="000000"/>
                <w:kern w:val="0"/>
                <w:sz w:val="24"/>
                <w:szCs w:val="24"/>
                <w:highlight w:val="none"/>
                <w:u w:val="none"/>
                <w:lang w:val="en-US" w:eastAsia="zh-CN" w:bidi="ar"/>
              </w:rPr>
              <w:t>（含双培生、港澳台生）</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801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中传奖学金</w:t>
            </w:r>
            <w:r>
              <w:rPr>
                <w:rFonts w:hint="default" w:ascii="Times New Roman" w:hAnsi="Times New Roman" w:eastAsia="宋体" w:cs="Times New Roman"/>
                <w:i w:val="0"/>
                <w:iCs w:val="0"/>
                <w:color w:val="000000"/>
                <w:kern w:val="0"/>
                <w:sz w:val="24"/>
                <w:szCs w:val="24"/>
                <w:highlight w:val="none"/>
                <w:u w:val="none"/>
                <w:lang w:val="en-US" w:eastAsia="zh-CN" w:bidi="ar"/>
              </w:rPr>
              <w:br w:type="textWrapping"/>
            </w:r>
            <w:r>
              <w:rPr>
                <w:rFonts w:hint="default" w:ascii="Times New Roman" w:hAnsi="Times New Roman" w:eastAsia="宋体" w:cs="Times New Roman"/>
                <w:i w:val="0"/>
                <w:iCs w:val="0"/>
                <w:color w:val="000000"/>
                <w:kern w:val="0"/>
                <w:sz w:val="24"/>
                <w:szCs w:val="24"/>
                <w:highlight w:val="none"/>
                <w:u w:val="none"/>
                <w:lang w:val="en-US" w:eastAsia="zh-CN" w:bidi="ar"/>
              </w:rPr>
              <w:t>1%</w:t>
            </w:r>
          </w:p>
        </w:tc>
        <w:tc>
          <w:tcPr>
            <w:tcW w:w="1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882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一等奖学金</w:t>
            </w:r>
            <w:r>
              <w:rPr>
                <w:rFonts w:hint="default" w:ascii="Times New Roman" w:hAnsi="Times New Roman" w:eastAsia="宋体" w:cs="Times New Roman"/>
                <w:i w:val="0"/>
                <w:iCs w:val="0"/>
                <w:color w:val="000000"/>
                <w:kern w:val="0"/>
                <w:sz w:val="24"/>
                <w:szCs w:val="24"/>
                <w:highlight w:val="none"/>
                <w:u w:val="none"/>
                <w:lang w:val="en-US" w:eastAsia="zh-CN" w:bidi="ar"/>
              </w:rPr>
              <w:br w:type="textWrapping"/>
            </w: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1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293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二等奖学金</w:t>
            </w:r>
            <w:r>
              <w:rPr>
                <w:rFonts w:hint="default" w:ascii="Times New Roman" w:hAnsi="Times New Roman" w:eastAsia="宋体" w:cs="Times New Roman"/>
                <w:i w:val="0"/>
                <w:iCs w:val="0"/>
                <w:color w:val="000000"/>
                <w:kern w:val="0"/>
                <w:sz w:val="24"/>
                <w:szCs w:val="24"/>
                <w:highlight w:val="none"/>
                <w:u w:val="none"/>
                <w:lang w:val="en-US" w:eastAsia="zh-CN" w:bidi="ar"/>
              </w:rPr>
              <w:br w:type="textWrapping"/>
            </w:r>
            <w:r>
              <w:rPr>
                <w:rFonts w:hint="default" w:ascii="Times New Roman" w:hAnsi="Times New Roman" w:eastAsia="宋体" w:cs="Times New Roman"/>
                <w:i w:val="0"/>
                <w:iCs w:val="0"/>
                <w:color w:val="000000"/>
                <w:kern w:val="0"/>
                <w:sz w:val="24"/>
                <w:szCs w:val="24"/>
                <w:highlight w:val="none"/>
                <w:u w:val="none"/>
                <w:lang w:val="en-US" w:eastAsia="zh-CN" w:bidi="ar"/>
              </w:rPr>
              <w:t>5%</w:t>
            </w:r>
          </w:p>
        </w:tc>
        <w:tc>
          <w:tcPr>
            <w:tcW w:w="4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546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三等奖学金</w:t>
            </w:r>
          </w:p>
        </w:tc>
      </w:tr>
      <w:tr w14:paraId="38D24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06478">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新闻学院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FDFC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682</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2960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C8F2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F01B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34</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030B8">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上述各类奖学金获奖总数不超过参评学生总数的20%即136人</w:t>
            </w:r>
          </w:p>
        </w:tc>
      </w:tr>
      <w:tr w14:paraId="6B69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58C6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电视学院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F87E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534</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EEEA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FF39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16</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5487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27</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F08B4">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上述各类奖学金获奖总数不超过参评学生总数的20%即107人</w:t>
            </w:r>
          </w:p>
        </w:tc>
      </w:tr>
      <w:tr w14:paraId="3C14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9CB2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信息传播学院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176CD">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31</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6B7C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4AAE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5AB1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2BB33">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上述各类奖学金获奖总数不超过参评学生总数的20%即6人</w:t>
            </w:r>
          </w:p>
        </w:tc>
      </w:tr>
      <w:tr w14:paraId="7ABE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B026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戏剧影视学院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0AB5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783</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AD91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8</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D2B1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23</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9E28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39</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8EDB6">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上述各类奖学金获奖总数不超过参评学生总数的20%即157人</w:t>
            </w:r>
          </w:p>
        </w:tc>
      </w:tr>
      <w:tr w14:paraId="20D8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B4B6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播音主持艺术学院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2E46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311</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C7D26">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53D2D">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4155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16</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CFF75">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上述各类奖学金获奖总数不超过参评学生总数的20%即62人</w:t>
            </w:r>
          </w:p>
        </w:tc>
      </w:tr>
      <w:tr w14:paraId="2781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4733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动画与数字艺术学院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A6B6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1064</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D716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E24C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32</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5C8C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53</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7FE69">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上述各类奖学金获奖总数不超过参评学生总数的20%即213人</w:t>
            </w:r>
          </w:p>
        </w:tc>
      </w:tr>
      <w:tr w14:paraId="0D9D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99FF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音乐与录音艺术学院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0D71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474</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7038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6968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14</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CE0D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24</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7CF14">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上述各类奖学金获奖总数不超过参评学生总数的20%即95人</w:t>
            </w:r>
          </w:p>
        </w:tc>
      </w:tr>
      <w:tr w14:paraId="5226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9CD9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信息与通信工程学院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424B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1239</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7FE8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80C6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37</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6A97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62</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B345D">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上述各类奖学金获奖总数不超过参评学生总数的20%即248人</w:t>
            </w:r>
          </w:p>
        </w:tc>
      </w:tr>
      <w:tr w14:paraId="4B0DA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7A68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计算机与网络空间安全学院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B5DED">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393</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A051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DE2E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CEBF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20</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AC93F">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上述各类奖学金获奖总数不超过参评学生总数的20%即79人</w:t>
            </w:r>
          </w:p>
        </w:tc>
      </w:tr>
      <w:tr w14:paraId="2BBB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1DBA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数据科学与智能媒体学院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FD75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423</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ADB1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B7F1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13</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217C8">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21</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D4CBD">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上述各类奖学金获奖总数不超过参评学生总数的20%即85人</w:t>
            </w:r>
          </w:p>
        </w:tc>
      </w:tr>
      <w:tr w14:paraId="3C3A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8782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人文学院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5768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304</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05A8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F4E2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B2AE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15</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08667">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上述各类奖学金获奖总数不超过参评学生总数的20%即61人</w:t>
            </w:r>
          </w:p>
        </w:tc>
      </w:tr>
      <w:tr w14:paraId="0EA60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456A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国际传播学院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A11D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620</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E12F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1DBB8">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19</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0A4C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31</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AAE99">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上述各类奖学金获奖总数不超过参评学生总数的20%即124人</w:t>
            </w:r>
          </w:p>
        </w:tc>
      </w:tr>
      <w:tr w14:paraId="7D9E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0D9D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经济与管理学院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39CF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564</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6240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7438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17</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8259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28</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E99E5">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上述各类奖学金获奖总数不超过参评学生总数的20%即113人</w:t>
            </w:r>
          </w:p>
        </w:tc>
      </w:tr>
      <w:tr w14:paraId="0A82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B85A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广告与品牌学院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3EA5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694</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07C7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22D6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21</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2DFE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35</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E65DD">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上述各类奖学金获奖总数不超过参评学生总数的20%即139人</w:t>
            </w:r>
          </w:p>
        </w:tc>
      </w:tr>
      <w:tr w14:paraId="63508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1529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文化产业管理学院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6D8A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203</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F8EE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CF0A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A6A3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10</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CB924">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上述各类奖学金获奖总数不超过参评学生总数的20%即41人</w:t>
            </w:r>
          </w:p>
        </w:tc>
      </w:tr>
      <w:tr w14:paraId="547A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8594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政府与公共事务学院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08CC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196</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CDF5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9A8B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8B51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10</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91942">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上述各类奖学金获奖总数不超过参评学生总数的20%即39人</w:t>
            </w:r>
          </w:p>
        </w:tc>
      </w:tr>
      <w:tr w14:paraId="61081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CEAD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海南国际学院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30C96">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786</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A0E3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8</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7DE7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24</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1160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39</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68441">
            <w:pPr>
              <w:keepNext w:val="0"/>
              <w:keepLines w:val="0"/>
              <w:widowControl/>
              <w:suppressLineNumbers w:val="0"/>
              <w:jc w:val="left"/>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上述各类奖学金获奖总数不超过参评学生总数的20%即157人</w:t>
            </w:r>
          </w:p>
        </w:tc>
      </w:tr>
      <w:tr w14:paraId="2444E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4B8D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国际传媒教育学院</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074C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290</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BC59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1C0D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6E99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133D8">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上述各类奖学金获奖总数不超过参评学生总数的20%即58人</w:t>
            </w:r>
          </w:p>
        </w:tc>
      </w:tr>
      <w:tr w14:paraId="73790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3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D91A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总计</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8E7549">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9591</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1A05BD">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96</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6AB9D9">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288</w:t>
            </w:r>
          </w:p>
        </w:tc>
        <w:tc>
          <w:tcPr>
            <w:tcW w:w="1482"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F5C7D9">
            <w:pPr>
              <w:keepNext w:val="0"/>
              <w:keepLines w:val="0"/>
              <w:widowControl/>
              <w:suppressLineNumbers w:val="0"/>
              <w:jc w:val="center"/>
              <w:textAlignment w:val="bottom"/>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481</w:t>
            </w:r>
          </w:p>
        </w:tc>
        <w:tc>
          <w:tcPr>
            <w:tcW w:w="42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ADF27">
            <w:pPr>
              <w:jc w:val="center"/>
              <w:rPr>
                <w:rFonts w:hint="eastAsia" w:ascii="宋体" w:hAnsi="宋体" w:eastAsia="宋体" w:cs="宋体"/>
                <w:i w:val="0"/>
                <w:iCs w:val="0"/>
                <w:color w:val="000000"/>
                <w:sz w:val="24"/>
                <w:szCs w:val="24"/>
                <w:highlight w:val="yellow"/>
                <w:u w:val="none"/>
              </w:rPr>
            </w:pPr>
          </w:p>
        </w:tc>
      </w:tr>
    </w:tbl>
    <w:p w14:paraId="1C99A878">
      <w:pPr>
        <w:widowControl/>
        <w:spacing w:line="520" w:lineRule="exact"/>
        <w:rPr>
          <w:rFonts w:ascii="Times New Roman" w:hAnsi="Times New Roman" w:eastAsia="黑体" w:cs="Times New Roman"/>
          <w:kern w:val="0"/>
          <w:sz w:val="28"/>
          <w:szCs w:val="28"/>
        </w:rPr>
      </w:pPr>
    </w:p>
    <w:p w14:paraId="06F8E07E">
      <w:pPr>
        <w:widowControl/>
        <w:spacing w:line="520" w:lineRule="exact"/>
        <w:rPr>
          <w:rFonts w:ascii="Times New Roman" w:hAnsi="Times New Roman" w:eastAsia="黑体" w:cs="Times New Roman"/>
          <w:kern w:val="0"/>
          <w:sz w:val="28"/>
          <w:szCs w:val="28"/>
        </w:rPr>
        <w:sectPr>
          <w:headerReference r:id="rId6" w:type="default"/>
          <w:footerReference r:id="rId7" w:type="default"/>
          <w:footerReference r:id="rId8" w:type="even"/>
          <w:pgSz w:w="16838" w:h="11906" w:orient="landscape"/>
          <w:pgMar w:top="993" w:right="1134" w:bottom="851" w:left="1134" w:header="851" w:footer="454" w:gutter="0"/>
          <w:pgBorders>
            <w:top w:val="none" w:sz="0" w:space="0"/>
            <w:left w:val="none" w:sz="0" w:space="0"/>
            <w:bottom w:val="none" w:sz="0" w:space="0"/>
            <w:right w:val="none" w:sz="0" w:space="0"/>
          </w:pgBorders>
          <w:pgNumType w:fmt="numberInDash"/>
          <w:cols w:space="720" w:num="1"/>
          <w:docGrid w:type="lines" w:linePitch="312" w:charSpace="0"/>
        </w:sectPr>
      </w:pPr>
    </w:p>
    <w:p w14:paraId="5643FD17">
      <w:pPr>
        <w:rPr>
          <w:rFonts w:ascii="Times New Roman" w:hAnsi="Times New Roman" w:eastAsia="黑体" w:cs="Times New Roman"/>
          <w:sz w:val="28"/>
          <w:szCs w:val="28"/>
        </w:rPr>
      </w:pPr>
      <w:r>
        <w:rPr>
          <w:rFonts w:hint="default" w:ascii="Times New Roman" w:hAnsi="Times New Roman" w:eastAsia="黑体" w:cs="Times New Roman"/>
          <w:sz w:val="28"/>
          <w:szCs w:val="28"/>
        </w:rPr>
        <w:t>附2</w:t>
      </w:r>
      <w:r>
        <w:rPr>
          <w:rFonts w:ascii="Times New Roman" w:hAnsi="Times New Roman" w:eastAsia="黑体" w:cs="Times New Roman"/>
          <w:kern w:val="0"/>
          <w:sz w:val="28"/>
          <w:szCs w:val="28"/>
        </w:rPr>
        <w:tab/>
      </w:r>
      <w:r>
        <w:rPr>
          <w:rFonts w:ascii="Times New Roman" w:hAnsi="Times New Roman" w:eastAsia="黑体" w:cs="Times New Roman"/>
          <w:kern w:val="0"/>
          <w:sz w:val="28"/>
          <w:szCs w:val="28"/>
        </w:rPr>
        <w:tab/>
      </w:r>
      <w:r>
        <w:rPr>
          <w:rFonts w:ascii="Times New Roman" w:hAnsi="Times New Roman" w:eastAsia="黑体" w:cs="Times New Roman"/>
          <w:kern w:val="0"/>
          <w:sz w:val="28"/>
          <w:szCs w:val="28"/>
        </w:rPr>
        <w:tab/>
      </w:r>
      <w:r>
        <w:rPr>
          <w:rFonts w:ascii="Times New Roman" w:hAnsi="Times New Roman" w:eastAsia="黑体" w:cs="Times New Roman"/>
          <w:kern w:val="0"/>
          <w:sz w:val="28"/>
          <w:szCs w:val="28"/>
        </w:rPr>
        <w:tab/>
      </w:r>
      <w:r>
        <w:rPr>
          <w:rFonts w:ascii="Times New Roman" w:hAnsi="Times New Roman" w:eastAsia="黑体" w:cs="Times New Roman"/>
          <w:kern w:val="0"/>
          <w:sz w:val="28"/>
          <w:szCs w:val="28"/>
        </w:rPr>
        <w:tab/>
      </w:r>
    </w:p>
    <w:p w14:paraId="117A4154">
      <w:pPr>
        <w:widowControl/>
        <w:spacing w:after="312" w:afterLines="100"/>
        <w:jc w:val="center"/>
        <w:rPr>
          <w:rFonts w:ascii="Times New Roman" w:hAnsi="Times New Roman" w:eastAsia="黑体" w:cs="Times New Roman"/>
          <w:b/>
          <w:bCs/>
          <w:kern w:val="0"/>
          <w:sz w:val="28"/>
          <w:szCs w:val="28"/>
          <w:u w:val="single"/>
        </w:rPr>
      </w:pPr>
      <w:r>
        <w:rPr>
          <w:rFonts w:hint="default" w:ascii="Times New Roman" w:hAnsi="Times New Roman" w:eastAsia="黑体" w:cs="Times New Roman"/>
          <w:b/>
          <w:bCs/>
          <w:kern w:val="0"/>
          <w:sz w:val="28"/>
          <w:szCs w:val="28"/>
          <w:u w:val="single"/>
          <w:lang w:eastAsia="zh-CN"/>
        </w:rPr>
        <w:t>202</w:t>
      </w:r>
      <w:r>
        <w:rPr>
          <w:rFonts w:hint="eastAsia" w:eastAsia="黑体" w:cs="Times New Roman"/>
          <w:b/>
          <w:bCs/>
          <w:kern w:val="0"/>
          <w:sz w:val="28"/>
          <w:szCs w:val="28"/>
          <w:u w:val="single"/>
          <w:lang w:val="en-US" w:eastAsia="zh-CN"/>
        </w:rPr>
        <w:t>5</w:t>
      </w:r>
      <w:r>
        <w:rPr>
          <w:rFonts w:hint="default" w:ascii="Times New Roman" w:hAnsi="Times New Roman" w:eastAsia="黑体" w:cs="Times New Roman"/>
          <w:b/>
          <w:bCs/>
          <w:kern w:val="0"/>
          <w:sz w:val="28"/>
          <w:szCs w:val="28"/>
          <w:u w:val="single"/>
          <w:lang w:eastAsia="zh-CN"/>
        </w:rPr>
        <w:t>—202</w:t>
      </w:r>
      <w:r>
        <w:rPr>
          <w:rFonts w:hint="eastAsia" w:eastAsia="黑体" w:cs="Times New Roman"/>
          <w:b/>
          <w:bCs/>
          <w:kern w:val="0"/>
          <w:sz w:val="28"/>
          <w:szCs w:val="28"/>
          <w:u w:val="single"/>
          <w:lang w:val="en-US" w:eastAsia="zh-CN"/>
        </w:rPr>
        <w:t>6</w:t>
      </w:r>
      <w:r>
        <w:rPr>
          <w:rFonts w:hint="default" w:ascii="Times New Roman" w:hAnsi="Times New Roman" w:eastAsia="黑体" w:cs="Times New Roman"/>
          <w:b/>
          <w:bCs/>
          <w:kern w:val="0"/>
          <w:sz w:val="28"/>
          <w:szCs w:val="28"/>
          <w:u w:val="single"/>
        </w:rPr>
        <w:t xml:space="preserve"> </w:t>
      </w:r>
      <w:r>
        <w:rPr>
          <w:rFonts w:hint="default" w:ascii="Times New Roman" w:hAnsi="Times New Roman" w:eastAsia="黑体" w:cs="Times New Roman"/>
          <w:b/>
          <w:bCs/>
          <w:kern w:val="0"/>
          <w:sz w:val="28"/>
          <w:szCs w:val="28"/>
        </w:rPr>
        <w:t>学年国家励志奖学金获奖学生初审名单表</w:t>
      </w:r>
    </w:p>
    <w:p w14:paraId="1FC840BA">
      <w:pPr>
        <w:widowControl/>
        <w:tabs>
          <w:tab w:val="left" w:pos="5136"/>
          <w:tab w:val="left" w:pos="7616"/>
          <w:tab w:val="left" w:pos="10096"/>
          <w:tab w:val="left" w:pos="11376"/>
        </w:tabs>
        <w:ind w:left="96"/>
        <w:jc w:val="left"/>
        <w:rPr>
          <w:rFonts w:ascii="Times New Roman" w:hAnsi="Times New Roman" w:cs="Times New Roman"/>
          <w:kern w:val="0"/>
          <w:sz w:val="24"/>
        </w:rPr>
      </w:pPr>
      <w:r>
        <w:rPr>
          <w:rFonts w:hint="default" w:ascii="Times New Roman" w:hAnsi="Times New Roman" w:cs="Times New Roman"/>
          <w:kern w:val="0"/>
          <w:sz w:val="24"/>
        </w:rPr>
        <w:t>学院名称：（公章）                    填表日期：      年    月    日</w:t>
      </w:r>
    </w:p>
    <w:tbl>
      <w:tblPr>
        <w:tblStyle w:val="14"/>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457"/>
        <w:gridCol w:w="457"/>
        <w:gridCol w:w="875"/>
        <w:gridCol w:w="584"/>
        <w:gridCol w:w="522"/>
        <w:gridCol w:w="457"/>
        <w:gridCol w:w="457"/>
        <w:gridCol w:w="457"/>
        <w:gridCol w:w="457"/>
        <w:gridCol w:w="516"/>
        <w:gridCol w:w="574"/>
        <w:gridCol w:w="457"/>
        <w:gridCol w:w="457"/>
        <w:gridCol w:w="457"/>
        <w:gridCol w:w="457"/>
        <w:gridCol w:w="641"/>
      </w:tblGrid>
      <w:tr w14:paraId="0D3AED0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276" w:type="pct"/>
            <w:vAlign w:val="center"/>
          </w:tcPr>
          <w:p w14:paraId="7E25485B">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序号</w:t>
            </w:r>
          </w:p>
        </w:tc>
        <w:tc>
          <w:tcPr>
            <w:tcW w:w="276" w:type="pct"/>
            <w:vAlign w:val="center"/>
          </w:tcPr>
          <w:p w14:paraId="1E8CE827">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学生姓名</w:t>
            </w:r>
          </w:p>
        </w:tc>
        <w:tc>
          <w:tcPr>
            <w:tcW w:w="529" w:type="pct"/>
            <w:vAlign w:val="center"/>
          </w:tcPr>
          <w:p w14:paraId="4E4B4267">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公民身份</w:t>
            </w:r>
          </w:p>
          <w:p w14:paraId="2D12104A">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证号码</w:t>
            </w:r>
          </w:p>
        </w:tc>
        <w:tc>
          <w:tcPr>
            <w:tcW w:w="353" w:type="pct"/>
            <w:vAlign w:val="center"/>
          </w:tcPr>
          <w:p w14:paraId="6C8AEA10">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学 院</w:t>
            </w:r>
          </w:p>
        </w:tc>
        <w:tc>
          <w:tcPr>
            <w:tcW w:w="316" w:type="pct"/>
            <w:vAlign w:val="center"/>
          </w:tcPr>
          <w:p w14:paraId="125DC6EC">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专业</w:t>
            </w:r>
          </w:p>
        </w:tc>
        <w:tc>
          <w:tcPr>
            <w:tcW w:w="276" w:type="pct"/>
            <w:vAlign w:val="center"/>
          </w:tcPr>
          <w:p w14:paraId="04B9FF4B">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学号</w:t>
            </w:r>
          </w:p>
        </w:tc>
        <w:tc>
          <w:tcPr>
            <w:tcW w:w="276" w:type="pct"/>
            <w:vAlign w:val="center"/>
          </w:tcPr>
          <w:p w14:paraId="3597F86C">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性别</w:t>
            </w:r>
          </w:p>
        </w:tc>
        <w:tc>
          <w:tcPr>
            <w:tcW w:w="276" w:type="pct"/>
            <w:vAlign w:val="center"/>
          </w:tcPr>
          <w:p w14:paraId="25BB475A">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民族</w:t>
            </w:r>
          </w:p>
        </w:tc>
        <w:tc>
          <w:tcPr>
            <w:tcW w:w="276" w:type="pct"/>
            <w:vAlign w:val="center"/>
          </w:tcPr>
          <w:p w14:paraId="5A83DF7F">
            <w:pPr>
              <w:widowControl/>
              <w:jc w:val="center"/>
              <w:rPr>
                <w:rFonts w:ascii="Times New Roman" w:hAnsi="Times New Roman" w:cs="Times New Roman"/>
                <w:b/>
                <w:bCs/>
                <w:kern w:val="0"/>
                <w:sz w:val="24"/>
              </w:rPr>
            </w:pPr>
            <w:r>
              <w:rPr>
                <w:rFonts w:hint="default" w:ascii="Times New Roman" w:hAnsi="Times New Roman" w:cs="Times New Roman"/>
                <w:b/>
                <w:bCs/>
                <w:kern w:val="0"/>
                <w:sz w:val="24"/>
              </w:rPr>
              <w:t>入学年月</w:t>
            </w:r>
          </w:p>
        </w:tc>
        <w:tc>
          <w:tcPr>
            <w:tcW w:w="312" w:type="pct"/>
            <w:vAlign w:val="center"/>
          </w:tcPr>
          <w:p w14:paraId="0102543E">
            <w:pPr>
              <w:widowControl/>
              <w:jc w:val="center"/>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成绩排名名次</w:t>
            </w:r>
          </w:p>
        </w:tc>
        <w:tc>
          <w:tcPr>
            <w:tcW w:w="347" w:type="pct"/>
            <w:vAlign w:val="center"/>
          </w:tcPr>
          <w:p w14:paraId="0E8B2749">
            <w:pPr>
              <w:widowControl/>
              <w:jc w:val="center"/>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成绩排名总人数</w:t>
            </w:r>
          </w:p>
        </w:tc>
        <w:tc>
          <w:tcPr>
            <w:tcW w:w="276" w:type="pct"/>
            <w:vAlign w:val="center"/>
          </w:tcPr>
          <w:p w14:paraId="13C600B0">
            <w:pPr>
              <w:widowControl/>
              <w:jc w:val="center"/>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综合考评排名名次</w:t>
            </w:r>
          </w:p>
        </w:tc>
        <w:tc>
          <w:tcPr>
            <w:tcW w:w="276" w:type="pct"/>
            <w:vAlign w:val="center"/>
          </w:tcPr>
          <w:p w14:paraId="16DF3CB8">
            <w:pPr>
              <w:widowControl/>
              <w:jc w:val="center"/>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综合考评排名总人数</w:t>
            </w:r>
          </w:p>
        </w:tc>
        <w:tc>
          <w:tcPr>
            <w:tcW w:w="272" w:type="pct"/>
          </w:tcPr>
          <w:p w14:paraId="08AAB2E2">
            <w:pPr>
              <w:widowControl/>
              <w:jc w:val="center"/>
              <w:rPr>
                <w:rFonts w:ascii="Times New Roman" w:hAnsi="Times New Roman" w:cs="Times New Roman"/>
                <w:b/>
                <w:bCs/>
                <w:kern w:val="0"/>
                <w:sz w:val="24"/>
                <w:highlight w:val="none"/>
              </w:rPr>
            </w:pPr>
          </w:p>
          <w:p w14:paraId="4BFC88F1">
            <w:pPr>
              <w:widowControl/>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体育测评成绩</w:t>
            </w:r>
          </w:p>
        </w:tc>
        <w:tc>
          <w:tcPr>
            <w:tcW w:w="276" w:type="pct"/>
            <w:vAlign w:val="center"/>
          </w:tcPr>
          <w:p w14:paraId="39E1E8EA">
            <w:pPr>
              <w:widowControl/>
              <w:jc w:val="center"/>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必修课门数</w:t>
            </w:r>
          </w:p>
        </w:tc>
        <w:tc>
          <w:tcPr>
            <w:tcW w:w="388" w:type="pct"/>
            <w:vAlign w:val="center"/>
          </w:tcPr>
          <w:p w14:paraId="76144F2D">
            <w:pPr>
              <w:widowControl/>
              <w:jc w:val="center"/>
              <w:rPr>
                <w:rFonts w:ascii="Times New Roman" w:hAnsi="Times New Roman" w:cs="Times New Roman"/>
                <w:b/>
                <w:bCs/>
                <w:kern w:val="0"/>
                <w:sz w:val="24"/>
                <w:highlight w:val="none"/>
              </w:rPr>
            </w:pPr>
            <w:r>
              <w:rPr>
                <w:rFonts w:hint="default" w:ascii="Times New Roman" w:hAnsi="Times New Roman" w:cs="Times New Roman"/>
                <w:b/>
                <w:bCs/>
                <w:kern w:val="0"/>
                <w:sz w:val="24"/>
                <w:highlight w:val="none"/>
              </w:rPr>
              <w:t>必修课及格门数</w:t>
            </w:r>
          </w:p>
        </w:tc>
      </w:tr>
      <w:tr w14:paraId="24F5274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0FAB73C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395180E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06C2314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2AF704F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21FDCB0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7B9952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6D97047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D3EB49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B328211">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2715503F">
            <w:pPr>
              <w:widowControl/>
              <w:jc w:val="left"/>
              <w:rPr>
                <w:rFonts w:ascii="Times New Roman" w:hAnsi="Times New Roman" w:cs="Times New Roman"/>
                <w:kern w:val="0"/>
                <w:sz w:val="24"/>
              </w:rPr>
            </w:pPr>
          </w:p>
        </w:tc>
        <w:tc>
          <w:tcPr>
            <w:tcW w:w="347" w:type="pct"/>
            <w:vAlign w:val="center"/>
          </w:tcPr>
          <w:p w14:paraId="23FD4690">
            <w:pPr>
              <w:widowControl/>
              <w:jc w:val="left"/>
              <w:rPr>
                <w:rFonts w:ascii="Times New Roman" w:hAnsi="Times New Roman" w:cs="Times New Roman"/>
                <w:kern w:val="0"/>
                <w:sz w:val="24"/>
              </w:rPr>
            </w:pPr>
          </w:p>
        </w:tc>
        <w:tc>
          <w:tcPr>
            <w:tcW w:w="276" w:type="pct"/>
            <w:vAlign w:val="center"/>
          </w:tcPr>
          <w:p w14:paraId="11177E13">
            <w:pPr>
              <w:widowControl/>
              <w:jc w:val="left"/>
              <w:rPr>
                <w:rFonts w:ascii="Times New Roman" w:hAnsi="Times New Roman" w:cs="Times New Roman"/>
                <w:kern w:val="0"/>
                <w:sz w:val="24"/>
              </w:rPr>
            </w:pPr>
          </w:p>
        </w:tc>
        <w:tc>
          <w:tcPr>
            <w:tcW w:w="276" w:type="pct"/>
            <w:vAlign w:val="center"/>
          </w:tcPr>
          <w:p w14:paraId="46F69887">
            <w:pPr>
              <w:widowControl/>
              <w:jc w:val="left"/>
              <w:rPr>
                <w:rFonts w:ascii="Times New Roman" w:hAnsi="Times New Roman" w:cs="Times New Roman"/>
                <w:kern w:val="0"/>
                <w:sz w:val="24"/>
              </w:rPr>
            </w:pPr>
          </w:p>
        </w:tc>
        <w:tc>
          <w:tcPr>
            <w:tcW w:w="272" w:type="pct"/>
          </w:tcPr>
          <w:p w14:paraId="492CC2D8">
            <w:pPr>
              <w:widowControl/>
              <w:jc w:val="left"/>
              <w:rPr>
                <w:rFonts w:ascii="Times New Roman" w:hAnsi="Times New Roman" w:cs="Times New Roman"/>
                <w:kern w:val="0"/>
                <w:sz w:val="24"/>
              </w:rPr>
            </w:pPr>
          </w:p>
        </w:tc>
        <w:tc>
          <w:tcPr>
            <w:tcW w:w="276" w:type="pct"/>
            <w:vAlign w:val="center"/>
          </w:tcPr>
          <w:p w14:paraId="20F96A27">
            <w:pPr>
              <w:widowControl/>
              <w:jc w:val="left"/>
              <w:rPr>
                <w:rFonts w:ascii="Times New Roman" w:hAnsi="Times New Roman" w:cs="Times New Roman"/>
                <w:kern w:val="0"/>
                <w:sz w:val="24"/>
              </w:rPr>
            </w:pPr>
          </w:p>
        </w:tc>
        <w:tc>
          <w:tcPr>
            <w:tcW w:w="388" w:type="pct"/>
            <w:vAlign w:val="center"/>
          </w:tcPr>
          <w:p w14:paraId="6A332A57">
            <w:pPr>
              <w:widowControl/>
              <w:jc w:val="left"/>
              <w:rPr>
                <w:rFonts w:ascii="Times New Roman" w:hAnsi="Times New Roman" w:cs="Times New Roman"/>
                <w:kern w:val="0"/>
                <w:sz w:val="24"/>
              </w:rPr>
            </w:pPr>
          </w:p>
        </w:tc>
      </w:tr>
      <w:tr w14:paraId="3852548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712D33C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B875EB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5AD3E34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06D09D3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5F6E7FF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31398B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E58F67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1E7B31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3393F695">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76E1558D">
            <w:pPr>
              <w:widowControl/>
              <w:jc w:val="left"/>
              <w:rPr>
                <w:rFonts w:ascii="Times New Roman" w:hAnsi="Times New Roman" w:cs="Times New Roman"/>
                <w:kern w:val="0"/>
                <w:sz w:val="24"/>
              </w:rPr>
            </w:pPr>
          </w:p>
        </w:tc>
        <w:tc>
          <w:tcPr>
            <w:tcW w:w="347" w:type="pct"/>
            <w:vAlign w:val="center"/>
          </w:tcPr>
          <w:p w14:paraId="5660B1BA">
            <w:pPr>
              <w:widowControl/>
              <w:jc w:val="left"/>
              <w:rPr>
                <w:rFonts w:ascii="Times New Roman" w:hAnsi="Times New Roman" w:cs="Times New Roman"/>
                <w:kern w:val="0"/>
                <w:sz w:val="24"/>
              </w:rPr>
            </w:pPr>
          </w:p>
        </w:tc>
        <w:tc>
          <w:tcPr>
            <w:tcW w:w="276" w:type="pct"/>
            <w:vAlign w:val="center"/>
          </w:tcPr>
          <w:p w14:paraId="32861509">
            <w:pPr>
              <w:widowControl/>
              <w:jc w:val="left"/>
              <w:rPr>
                <w:rFonts w:ascii="Times New Roman" w:hAnsi="Times New Roman" w:cs="Times New Roman"/>
                <w:kern w:val="0"/>
                <w:sz w:val="24"/>
              </w:rPr>
            </w:pPr>
          </w:p>
        </w:tc>
        <w:tc>
          <w:tcPr>
            <w:tcW w:w="276" w:type="pct"/>
            <w:vAlign w:val="center"/>
          </w:tcPr>
          <w:p w14:paraId="44F3EF32">
            <w:pPr>
              <w:widowControl/>
              <w:jc w:val="left"/>
              <w:rPr>
                <w:rFonts w:ascii="Times New Roman" w:hAnsi="Times New Roman" w:cs="Times New Roman"/>
                <w:kern w:val="0"/>
                <w:sz w:val="24"/>
              </w:rPr>
            </w:pPr>
          </w:p>
        </w:tc>
        <w:tc>
          <w:tcPr>
            <w:tcW w:w="272" w:type="pct"/>
          </w:tcPr>
          <w:p w14:paraId="36C42AE1">
            <w:pPr>
              <w:widowControl/>
              <w:jc w:val="left"/>
              <w:rPr>
                <w:rFonts w:ascii="Times New Roman" w:hAnsi="Times New Roman" w:cs="Times New Roman"/>
                <w:kern w:val="0"/>
                <w:sz w:val="24"/>
              </w:rPr>
            </w:pPr>
          </w:p>
        </w:tc>
        <w:tc>
          <w:tcPr>
            <w:tcW w:w="276" w:type="pct"/>
            <w:vAlign w:val="center"/>
          </w:tcPr>
          <w:p w14:paraId="7CE7D549">
            <w:pPr>
              <w:widowControl/>
              <w:jc w:val="left"/>
              <w:rPr>
                <w:rFonts w:ascii="Times New Roman" w:hAnsi="Times New Roman" w:cs="Times New Roman"/>
                <w:kern w:val="0"/>
                <w:sz w:val="24"/>
              </w:rPr>
            </w:pPr>
          </w:p>
        </w:tc>
        <w:tc>
          <w:tcPr>
            <w:tcW w:w="388" w:type="pct"/>
            <w:vAlign w:val="center"/>
          </w:tcPr>
          <w:p w14:paraId="2884448F">
            <w:pPr>
              <w:widowControl/>
              <w:jc w:val="left"/>
              <w:rPr>
                <w:rFonts w:ascii="Times New Roman" w:hAnsi="Times New Roman" w:cs="Times New Roman"/>
                <w:kern w:val="0"/>
                <w:sz w:val="24"/>
              </w:rPr>
            </w:pPr>
          </w:p>
        </w:tc>
      </w:tr>
      <w:tr w14:paraId="378B35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788BD5A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19A9BC8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62D49E9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120AA37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621B5AA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48CF496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392F855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26D162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0272BF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5F048BD9">
            <w:pPr>
              <w:widowControl/>
              <w:jc w:val="left"/>
              <w:rPr>
                <w:rFonts w:ascii="Times New Roman" w:hAnsi="Times New Roman" w:cs="Times New Roman"/>
                <w:kern w:val="0"/>
                <w:sz w:val="24"/>
              </w:rPr>
            </w:pPr>
          </w:p>
        </w:tc>
        <w:tc>
          <w:tcPr>
            <w:tcW w:w="347" w:type="pct"/>
            <w:vAlign w:val="center"/>
          </w:tcPr>
          <w:p w14:paraId="1B5F1A23">
            <w:pPr>
              <w:widowControl/>
              <w:jc w:val="left"/>
              <w:rPr>
                <w:rFonts w:ascii="Times New Roman" w:hAnsi="Times New Roman" w:cs="Times New Roman"/>
                <w:kern w:val="0"/>
                <w:sz w:val="24"/>
              </w:rPr>
            </w:pPr>
          </w:p>
        </w:tc>
        <w:tc>
          <w:tcPr>
            <w:tcW w:w="276" w:type="pct"/>
            <w:vAlign w:val="center"/>
          </w:tcPr>
          <w:p w14:paraId="6868C8D6">
            <w:pPr>
              <w:widowControl/>
              <w:jc w:val="left"/>
              <w:rPr>
                <w:rFonts w:ascii="Times New Roman" w:hAnsi="Times New Roman" w:cs="Times New Roman"/>
                <w:kern w:val="0"/>
                <w:sz w:val="24"/>
              </w:rPr>
            </w:pPr>
          </w:p>
        </w:tc>
        <w:tc>
          <w:tcPr>
            <w:tcW w:w="276" w:type="pct"/>
            <w:vAlign w:val="center"/>
          </w:tcPr>
          <w:p w14:paraId="27939DC3">
            <w:pPr>
              <w:widowControl/>
              <w:jc w:val="left"/>
              <w:rPr>
                <w:rFonts w:ascii="Times New Roman" w:hAnsi="Times New Roman" w:cs="Times New Roman"/>
                <w:kern w:val="0"/>
                <w:sz w:val="24"/>
              </w:rPr>
            </w:pPr>
          </w:p>
        </w:tc>
        <w:tc>
          <w:tcPr>
            <w:tcW w:w="272" w:type="pct"/>
          </w:tcPr>
          <w:p w14:paraId="1D9A3052">
            <w:pPr>
              <w:widowControl/>
              <w:jc w:val="left"/>
              <w:rPr>
                <w:rFonts w:ascii="Times New Roman" w:hAnsi="Times New Roman" w:cs="Times New Roman"/>
                <w:kern w:val="0"/>
                <w:sz w:val="24"/>
              </w:rPr>
            </w:pPr>
          </w:p>
        </w:tc>
        <w:tc>
          <w:tcPr>
            <w:tcW w:w="276" w:type="pct"/>
            <w:vAlign w:val="center"/>
          </w:tcPr>
          <w:p w14:paraId="2F999436">
            <w:pPr>
              <w:widowControl/>
              <w:jc w:val="left"/>
              <w:rPr>
                <w:rFonts w:ascii="Times New Roman" w:hAnsi="Times New Roman" w:cs="Times New Roman"/>
                <w:kern w:val="0"/>
                <w:sz w:val="24"/>
              </w:rPr>
            </w:pPr>
          </w:p>
        </w:tc>
        <w:tc>
          <w:tcPr>
            <w:tcW w:w="388" w:type="pct"/>
            <w:vAlign w:val="center"/>
          </w:tcPr>
          <w:p w14:paraId="2B3BAE15">
            <w:pPr>
              <w:widowControl/>
              <w:jc w:val="left"/>
              <w:rPr>
                <w:rFonts w:ascii="Times New Roman" w:hAnsi="Times New Roman" w:cs="Times New Roman"/>
                <w:kern w:val="0"/>
                <w:sz w:val="24"/>
              </w:rPr>
            </w:pPr>
          </w:p>
        </w:tc>
      </w:tr>
      <w:tr w14:paraId="03BCD44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1D648F1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112B7D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508B9E9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76A4089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3E08F6F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6F26D48E">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203A3F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15195D2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702FCA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749F5B26">
            <w:pPr>
              <w:widowControl/>
              <w:jc w:val="left"/>
              <w:rPr>
                <w:rFonts w:ascii="Times New Roman" w:hAnsi="Times New Roman" w:cs="Times New Roman"/>
                <w:kern w:val="0"/>
                <w:sz w:val="24"/>
              </w:rPr>
            </w:pPr>
          </w:p>
        </w:tc>
        <w:tc>
          <w:tcPr>
            <w:tcW w:w="347" w:type="pct"/>
            <w:vAlign w:val="center"/>
          </w:tcPr>
          <w:p w14:paraId="37067D15">
            <w:pPr>
              <w:widowControl/>
              <w:jc w:val="left"/>
              <w:rPr>
                <w:rFonts w:ascii="Times New Roman" w:hAnsi="Times New Roman" w:cs="Times New Roman"/>
                <w:kern w:val="0"/>
                <w:sz w:val="24"/>
              </w:rPr>
            </w:pPr>
          </w:p>
        </w:tc>
        <w:tc>
          <w:tcPr>
            <w:tcW w:w="276" w:type="pct"/>
            <w:vAlign w:val="center"/>
          </w:tcPr>
          <w:p w14:paraId="274E12D1">
            <w:pPr>
              <w:widowControl/>
              <w:jc w:val="left"/>
              <w:rPr>
                <w:rFonts w:ascii="Times New Roman" w:hAnsi="Times New Roman" w:cs="Times New Roman"/>
                <w:kern w:val="0"/>
                <w:sz w:val="24"/>
              </w:rPr>
            </w:pPr>
          </w:p>
        </w:tc>
        <w:tc>
          <w:tcPr>
            <w:tcW w:w="276" w:type="pct"/>
            <w:vAlign w:val="center"/>
          </w:tcPr>
          <w:p w14:paraId="1347CFB7">
            <w:pPr>
              <w:widowControl/>
              <w:jc w:val="left"/>
              <w:rPr>
                <w:rFonts w:ascii="Times New Roman" w:hAnsi="Times New Roman" w:cs="Times New Roman"/>
                <w:kern w:val="0"/>
                <w:sz w:val="24"/>
              </w:rPr>
            </w:pPr>
          </w:p>
        </w:tc>
        <w:tc>
          <w:tcPr>
            <w:tcW w:w="272" w:type="pct"/>
          </w:tcPr>
          <w:p w14:paraId="4DD3A2E4">
            <w:pPr>
              <w:widowControl/>
              <w:jc w:val="left"/>
              <w:rPr>
                <w:rFonts w:ascii="Times New Roman" w:hAnsi="Times New Roman" w:cs="Times New Roman"/>
                <w:kern w:val="0"/>
                <w:sz w:val="24"/>
              </w:rPr>
            </w:pPr>
          </w:p>
        </w:tc>
        <w:tc>
          <w:tcPr>
            <w:tcW w:w="276" w:type="pct"/>
            <w:vAlign w:val="center"/>
          </w:tcPr>
          <w:p w14:paraId="019897F8">
            <w:pPr>
              <w:widowControl/>
              <w:jc w:val="left"/>
              <w:rPr>
                <w:rFonts w:ascii="Times New Roman" w:hAnsi="Times New Roman" w:cs="Times New Roman"/>
                <w:kern w:val="0"/>
                <w:sz w:val="24"/>
              </w:rPr>
            </w:pPr>
          </w:p>
        </w:tc>
        <w:tc>
          <w:tcPr>
            <w:tcW w:w="388" w:type="pct"/>
            <w:vAlign w:val="center"/>
          </w:tcPr>
          <w:p w14:paraId="1D9FF4E3">
            <w:pPr>
              <w:widowControl/>
              <w:jc w:val="left"/>
              <w:rPr>
                <w:rFonts w:ascii="Times New Roman" w:hAnsi="Times New Roman" w:cs="Times New Roman"/>
                <w:kern w:val="0"/>
                <w:sz w:val="24"/>
              </w:rPr>
            </w:pPr>
          </w:p>
        </w:tc>
      </w:tr>
      <w:tr w14:paraId="71ECA05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256266A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D1EB52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398DCFB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2532DF7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1117514E">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1A8FCDD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1C11EE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D33D02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CE7778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68276ED9">
            <w:pPr>
              <w:widowControl/>
              <w:jc w:val="left"/>
              <w:rPr>
                <w:rFonts w:ascii="Times New Roman" w:hAnsi="Times New Roman" w:cs="Times New Roman"/>
                <w:kern w:val="0"/>
                <w:sz w:val="24"/>
              </w:rPr>
            </w:pPr>
          </w:p>
        </w:tc>
        <w:tc>
          <w:tcPr>
            <w:tcW w:w="347" w:type="pct"/>
            <w:vAlign w:val="center"/>
          </w:tcPr>
          <w:p w14:paraId="5920AB2B">
            <w:pPr>
              <w:widowControl/>
              <w:jc w:val="left"/>
              <w:rPr>
                <w:rFonts w:ascii="Times New Roman" w:hAnsi="Times New Roman" w:cs="Times New Roman"/>
                <w:kern w:val="0"/>
                <w:sz w:val="24"/>
              </w:rPr>
            </w:pPr>
          </w:p>
        </w:tc>
        <w:tc>
          <w:tcPr>
            <w:tcW w:w="276" w:type="pct"/>
            <w:vAlign w:val="center"/>
          </w:tcPr>
          <w:p w14:paraId="7CE39F9C">
            <w:pPr>
              <w:widowControl/>
              <w:jc w:val="left"/>
              <w:rPr>
                <w:rFonts w:ascii="Times New Roman" w:hAnsi="Times New Roman" w:cs="Times New Roman"/>
                <w:kern w:val="0"/>
                <w:sz w:val="24"/>
              </w:rPr>
            </w:pPr>
          </w:p>
        </w:tc>
        <w:tc>
          <w:tcPr>
            <w:tcW w:w="276" w:type="pct"/>
            <w:vAlign w:val="center"/>
          </w:tcPr>
          <w:p w14:paraId="04055DDA">
            <w:pPr>
              <w:widowControl/>
              <w:jc w:val="left"/>
              <w:rPr>
                <w:rFonts w:ascii="Times New Roman" w:hAnsi="Times New Roman" w:cs="Times New Roman"/>
                <w:kern w:val="0"/>
                <w:sz w:val="24"/>
              </w:rPr>
            </w:pPr>
          </w:p>
        </w:tc>
        <w:tc>
          <w:tcPr>
            <w:tcW w:w="272" w:type="pct"/>
          </w:tcPr>
          <w:p w14:paraId="35F8F2E3">
            <w:pPr>
              <w:widowControl/>
              <w:jc w:val="left"/>
              <w:rPr>
                <w:rFonts w:ascii="Times New Roman" w:hAnsi="Times New Roman" w:cs="Times New Roman"/>
                <w:kern w:val="0"/>
                <w:sz w:val="24"/>
              </w:rPr>
            </w:pPr>
          </w:p>
        </w:tc>
        <w:tc>
          <w:tcPr>
            <w:tcW w:w="276" w:type="pct"/>
            <w:vAlign w:val="center"/>
          </w:tcPr>
          <w:p w14:paraId="7F58471B">
            <w:pPr>
              <w:widowControl/>
              <w:jc w:val="left"/>
              <w:rPr>
                <w:rFonts w:ascii="Times New Roman" w:hAnsi="Times New Roman" w:cs="Times New Roman"/>
                <w:kern w:val="0"/>
                <w:sz w:val="24"/>
              </w:rPr>
            </w:pPr>
          </w:p>
        </w:tc>
        <w:tc>
          <w:tcPr>
            <w:tcW w:w="388" w:type="pct"/>
            <w:vAlign w:val="center"/>
          </w:tcPr>
          <w:p w14:paraId="4C548F6C">
            <w:pPr>
              <w:widowControl/>
              <w:jc w:val="left"/>
              <w:rPr>
                <w:rFonts w:ascii="Times New Roman" w:hAnsi="Times New Roman" w:cs="Times New Roman"/>
                <w:kern w:val="0"/>
                <w:sz w:val="24"/>
              </w:rPr>
            </w:pPr>
          </w:p>
        </w:tc>
      </w:tr>
      <w:tr w14:paraId="1791821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71455B4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13DD55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4163DD9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5C546BA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60C633E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973027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425731B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32B0D76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A72BF2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0CBD890E">
            <w:pPr>
              <w:widowControl/>
              <w:jc w:val="left"/>
              <w:rPr>
                <w:rFonts w:ascii="Times New Roman" w:hAnsi="Times New Roman" w:cs="Times New Roman"/>
                <w:kern w:val="0"/>
                <w:sz w:val="24"/>
              </w:rPr>
            </w:pPr>
          </w:p>
        </w:tc>
        <w:tc>
          <w:tcPr>
            <w:tcW w:w="347" w:type="pct"/>
            <w:vAlign w:val="center"/>
          </w:tcPr>
          <w:p w14:paraId="32AFF3D7">
            <w:pPr>
              <w:widowControl/>
              <w:jc w:val="left"/>
              <w:rPr>
                <w:rFonts w:ascii="Times New Roman" w:hAnsi="Times New Roman" w:cs="Times New Roman"/>
                <w:kern w:val="0"/>
                <w:sz w:val="24"/>
              </w:rPr>
            </w:pPr>
          </w:p>
        </w:tc>
        <w:tc>
          <w:tcPr>
            <w:tcW w:w="276" w:type="pct"/>
            <w:vAlign w:val="center"/>
          </w:tcPr>
          <w:p w14:paraId="4066EF1C">
            <w:pPr>
              <w:widowControl/>
              <w:jc w:val="left"/>
              <w:rPr>
                <w:rFonts w:ascii="Times New Roman" w:hAnsi="Times New Roman" w:cs="Times New Roman"/>
                <w:kern w:val="0"/>
                <w:sz w:val="24"/>
              </w:rPr>
            </w:pPr>
          </w:p>
        </w:tc>
        <w:tc>
          <w:tcPr>
            <w:tcW w:w="276" w:type="pct"/>
            <w:vAlign w:val="center"/>
          </w:tcPr>
          <w:p w14:paraId="1619020B">
            <w:pPr>
              <w:widowControl/>
              <w:jc w:val="left"/>
              <w:rPr>
                <w:rFonts w:ascii="Times New Roman" w:hAnsi="Times New Roman" w:cs="Times New Roman"/>
                <w:kern w:val="0"/>
                <w:sz w:val="24"/>
              </w:rPr>
            </w:pPr>
          </w:p>
        </w:tc>
        <w:tc>
          <w:tcPr>
            <w:tcW w:w="272" w:type="pct"/>
          </w:tcPr>
          <w:p w14:paraId="3BC28F33">
            <w:pPr>
              <w:widowControl/>
              <w:jc w:val="left"/>
              <w:rPr>
                <w:rFonts w:ascii="Times New Roman" w:hAnsi="Times New Roman" w:cs="Times New Roman"/>
                <w:kern w:val="0"/>
                <w:sz w:val="24"/>
              </w:rPr>
            </w:pPr>
          </w:p>
        </w:tc>
        <w:tc>
          <w:tcPr>
            <w:tcW w:w="276" w:type="pct"/>
            <w:vAlign w:val="center"/>
          </w:tcPr>
          <w:p w14:paraId="09AF8D33">
            <w:pPr>
              <w:widowControl/>
              <w:jc w:val="left"/>
              <w:rPr>
                <w:rFonts w:ascii="Times New Roman" w:hAnsi="Times New Roman" w:cs="Times New Roman"/>
                <w:kern w:val="0"/>
                <w:sz w:val="24"/>
              </w:rPr>
            </w:pPr>
          </w:p>
        </w:tc>
        <w:tc>
          <w:tcPr>
            <w:tcW w:w="388" w:type="pct"/>
            <w:vAlign w:val="center"/>
          </w:tcPr>
          <w:p w14:paraId="65BDA3DF">
            <w:pPr>
              <w:widowControl/>
              <w:jc w:val="left"/>
              <w:rPr>
                <w:rFonts w:ascii="Times New Roman" w:hAnsi="Times New Roman" w:cs="Times New Roman"/>
                <w:kern w:val="0"/>
                <w:sz w:val="24"/>
              </w:rPr>
            </w:pPr>
          </w:p>
        </w:tc>
      </w:tr>
      <w:tr w14:paraId="0B6C7BE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4538599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83726A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6DD5E33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1F60951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533C963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6C6842C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1179505">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34F308A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6DFD519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64CB9012">
            <w:pPr>
              <w:widowControl/>
              <w:jc w:val="left"/>
              <w:rPr>
                <w:rFonts w:ascii="Times New Roman" w:hAnsi="Times New Roman" w:cs="Times New Roman"/>
                <w:kern w:val="0"/>
                <w:sz w:val="24"/>
              </w:rPr>
            </w:pPr>
          </w:p>
        </w:tc>
        <w:tc>
          <w:tcPr>
            <w:tcW w:w="347" w:type="pct"/>
            <w:vAlign w:val="center"/>
          </w:tcPr>
          <w:p w14:paraId="00EBC924">
            <w:pPr>
              <w:widowControl/>
              <w:jc w:val="left"/>
              <w:rPr>
                <w:rFonts w:ascii="Times New Roman" w:hAnsi="Times New Roman" w:cs="Times New Roman"/>
                <w:kern w:val="0"/>
                <w:sz w:val="24"/>
              </w:rPr>
            </w:pPr>
          </w:p>
        </w:tc>
        <w:tc>
          <w:tcPr>
            <w:tcW w:w="276" w:type="pct"/>
            <w:vAlign w:val="center"/>
          </w:tcPr>
          <w:p w14:paraId="452F24E5">
            <w:pPr>
              <w:widowControl/>
              <w:jc w:val="left"/>
              <w:rPr>
                <w:rFonts w:ascii="Times New Roman" w:hAnsi="Times New Roman" w:cs="Times New Roman"/>
                <w:kern w:val="0"/>
                <w:sz w:val="24"/>
              </w:rPr>
            </w:pPr>
          </w:p>
        </w:tc>
        <w:tc>
          <w:tcPr>
            <w:tcW w:w="276" w:type="pct"/>
            <w:vAlign w:val="center"/>
          </w:tcPr>
          <w:p w14:paraId="1BD07345">
            <w:pPr>
              <w:widowControl/>
              <w:jc w:val="left"/>
              <w:rPr>
                <w:rFonts w:ascii="Times New Roman" w:hAnsi="Times New Roman" w:cs="Times New Roman"/>
                <w:kern w:val="0"/>
                <w:sz w:val="24"/>
              </w:rPr>
            </w:pPr>
          </w:p>
        </w:tc>
        <w:tc>
          <w:tcPr>
            <w:tcW w:w="272" w:type="pct"/>
          </w:tcPr>
          <w:p w14:paraId="208FC2B7">
            <w:pPr>
              <w:widowControl/>
              <w:jc w:val="left"/>
              <w:rPr>
                <w:rFonts w:ascii="Times New Roman" w:hAnsi="Times New Roman" w:cs="Times New Roman"/>
                <w:kern w:val="0"/>
                <w:sz w:val="24"/>
              </w:rPr>
            </w:pPr>
          </w:p>
        </w:tc>
        <w:tc>
          <w:tcPr>
            <w:tcW w:w="276" w:type="pct"/>
            <w:vAlign w:val="center"/>
          </w:tcPr>
          <w:p w14:paraId="0461CB67">
            <w:pPr>
              <w:widowControl/>
              <w:jc w:val="left"/>
              <w:rPr>
                <w:rFonts w:ascii="Times New Roman" w:hAnsi="Times New Roman" w:cs="Times New Roman"/>
                <w:kern w:val="0"/>
                <w:sz w:val="24"/>
              </w:rPr>
            </w:pPr>
          </w:p>
        </w:tc>
        <w:tc>
          <w:tcPr>
            <w:tcW w:w="388" w:type="pct"/>
            <w:vAlign w:val="center"/>
          </w:tcPr>
          <w:p w14:paraId="114B9F8F">
            <w:pPr>
              <w:widowControl/>
              <w:jc w:val="left"/>
              <w:rPr>
                <w:rFonts w:ascii="Times New Roman" w:hAnsi="Times New Roman" w:cs="Times New Roman"/>
                <w:kern w:val="0"/>
                <w:sz w:val="24"/>
              </w:rPr>
            </w:pPr>
          </w:p>
        </w:tc>
      </w:tr>
      <w:tr w14:paraId="0E3831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1F7A2E9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42C55F1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5DA1144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3BBAD8B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52EF361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14D75A7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425FA9A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D111FC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B5199CE">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37417C32">
            <w:pPr>
              <w:widowControl/>
              <w:jc w:val="left"/>
              <w:rPr>
                <w:rFonts w:ascii="Times New Roman" w:hAnsi="Times New Roman" w:cs="Times New Roman"/>
                <w:kern w:val="0"/>
                <w:sz w:val="24"/>
              </w:rPr>
            </w:pPr>
          </w:p>
        </w:tc>
        <w:tc>
          <w:tcPr>
            <w:tcW w:w="347" w:type="pct"/>
            <w:vAlign w:val="center"/>
          </w:tcPr>
          <w:p w14:paraId="5A64A8F4">
            <w:pPr>
              <w:widowControl/>
              <w:jc w:val="left"/>
              <w:rPr>
                <w:rFonts w:ascii="Times New Roman" w:hAnsi="Times New Roman" w:cs="Times New Roman"/>
                <w:kern w:val="0"/>
                <w:sz w:val="24"/>
              </w:rPr>
            </w:pPr>
          </w:p>
        </w:tc>
        <w:tc>
          <w:tcPr>
            <w:tcW w:w="276" w:type="pct"/>
            <w:vAlign w:val="center"/>
          </w:tcPr>
          <w:p w14:paraId="5AA40396">
            <w:pPr>
              <w:widowControl/>
              <w:jc w:val="left"/>
              <w:rPr>
                <w:rFonts w:ascii="Times New Roman" w:hAnsi="Times New Roman" w:cs="Times New Roman"/>
                <w:kern w:val="0"/>
                <w:sz w:val="24"/>
              </w:rPr>
            </w:pPr>
          </w:p>
        </w:tc>
        <w:tc>
          <w:tcPr>
            <w:tcW w:w="276" w:type="pct"/>
            <w:vAlign w:val="center"/>
          </w:tcPr>
          <w:p w14:paraId="099105F0">
            <w:pPr>
              <w:widowControl/>
              <w:jc w:val="left"/>
              <w:rPr>
                <w:rFonts w:ascii="Times New Roman" w:hAnsi="Times New Roman" w:cs="Times New Roman"/>
                <w:kern w:val="0"/>
                <w:sz w:val="24"/>
              </w:rPr>
            </w:pPr>
          </w:p>
        </w:tc>
        <w:tc>
          <w:tcPr>
            <w:tcW w:w="272" w:type="pct"/>
          </w:tcPr>
          <w:p w14:paraId="50C8DB6C">
            <w:pPr>
              <w:widowControl/>
              <w:jc w:val="left"/>
              <w:rPr>
                <w:rFonts w:ascii="Times New Roman" w:hAnsi="Times New Roman" w:cs="Times New Roman"/>
                <w:kern w:val="0"/>
                <w:sz w:val="24"/>
              </w:rPr>
            </w:pPr>
          </w:p>
        </w:tc>
        <w:tc>
          <w:tcPr>
            <w:tcW w:w="276" w:type="pct"/>
            <w:vAlign w:val="center"/>
          </w:tcPr>
          <w:p w14:paraId="084AAED8">
            <w:pPr>
              <w:widowControl/>
              <w:jc w:val="left"/>
              <w:rPr>
                <w:rFonts w:ascii="Times New Roman" w:hAnsi="Times New Roman" w:cs="Times New Roman"/>
                <w:kern w:val="0"/>
                <w:sz w:val="24"/>
              </w:rPr>
            </w:pPr>
          </w:p>
        </w:tc>
        <w:tc>
          <w:tcPr>
            <w:tcW w:w="388" w:type="pct"/>
            <w:vAlign w:val="center"/>
          </w:tcPr>
          <w:p w14:paraId="32862194">
            <w:pPr>
              <w:widowControl/>
              <w:jc w:val="left"/>
              <w:rPr>
                <w:rFonts w:ascii="Times New Roman" w:hAnsi="Times New Roman" w:cs="Times New Roman"/>
                <w:kern w:val="0"/>
                <w:sz w:val="24"/>
              </w:rPr>
            </w:pPr>
          </w:p>
        </w:tc>
      </w:tr>
      <w:tr w14:paraId="741BD7B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31BCF89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6711F9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7542F67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78B5634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637A09F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DBDB45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56C73B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699167E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501E51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683ED0F5">
            <w:pPr>
              <w:widowControl/>
              <w:jc w:val="left"/>
              <w:rPr>
                <w:rFonts w:ascii="Times New Roman" w:hAnsi="Times New Roman" w:cs="Times New Roman"/>
                <w:kern w:val="0"/>
                <w:sz w:val="24"/>
              </w:rPr>
            </w:pPr>
          </w:p>
        </w:tc>
        <w:tc>
          <w:tcPr>
            <w:tcW w:w="347" w:type="pct"/>
            <w:vAlign w:val="center"/>
          </w:tcPr>
          <w:p w14:paraId="695DD30D">
            <w:pPr>
              <w:widowControl/>
              <w:jc w:val="left"/>
              <w:rPr>
                <w:rFonts w:ascii="Times New Roman" w:hAnsi="Times New Roman" w:cs="Times New Roman"/>
                <w:kern w:val="0"/>
                <w:sz w:val="24"/>
              </w:rPr>
            </w:pPr>
          </w:p>
        </w:tc>
        <w:tc>
          <w:tcPr>
            <w:tcW w:w="276" w:type="pct"/>
            <w:vAlign w:val="center"/>
          </w:tcPr>
          <w:p w14:paraId="0B8DC96A">
            <w:pPr>
              <w:widowControl/>
              <w:jc w:val="left"/>
              <w:rPr>
                <w:rFonts w:ascii="Times New Roman" w:hAnsi="Times New Roman" w:cs="Times New Roman"/>
                <w:kern w:val="0"/>
                <w:sz w:val="24"/>
              </w:rPr>
            </w:pPr>
          </w:p>
        </w:tc>
        <w:tc>
          <w:tcPr>
            <w:tcW w:w="276" w:type="pct"/>
            <w:vAlign w:val="center"/>
          </w:tcPr>
          <w:p w14:paraId="1465FB56">
            <w:pPr>
              <w:widowControl/>
              <w:jc w:val="left"/>
              <w:rPr>
                <w:rFonts w:ascii="Times New Roman" w:hAnsi="Times New Roman" w:cs="Times New Roman"/>
                <w:kern w:val="0"/>
                <w:sz w:val="24"/>
              </w:rPr>
            </w:pPr>
          </w:p>
        </w:tc>
        <w:tc>
          <w:tcPr>
            <w:tcW w:w="272" w:type="pct"/>
          </w:tcPr>
          <w:p w14:paraId="63296565">
            <w:pPr>
              <w:widowControl/>
              <w:jc w:val="left"/>
              <w:rPr>
                <w:rFonts w:ascii="Times New Roman" w:hAnsi="Times New Roman" w:cs="Times New Roman"/>
                <w:kern w:val="0"/>
                <w:sz w:val="24"/>
              </w:rPr>
            </w:pPr>
          </w:p>
        </w:tc>
        <w:tc>
          <w:tcPr>
            <w:tcW w:w="276" w:type="pct"/>
            <w:vAlign w:val="center"/>
          </w:tcPr>
          <w:p w14:paraId="5824E4DD">
            <w:pPr>
              <w:widowControl/>
              <w:jc w:val="left"/>
              <w:rPr>
                <w:rFonts w:ascii="Times New Roman" w:hAnsi="Times New Roman" w:cs="Times New Roman"/>
                <w:kern w:val="0"/>
                <w:sz w:val="24"/>
              </w:rPr>
            </w:pPr>
          </w:p>
        </w:tc>
        <w:tc>
          <w:tcPr>
            <w:tcW w:w="388" w:type="pct"/>
            <w:vAlign w:val="center"/>
          </w:tcPr>
          <w:p w14:paraId="630BCD08">
            <w:pPr>
              <w:widowControl/>
              <w:jc w:val="left"/>
              <w:rPr>
                <w:rFonts w:ascii="Times New Roman" w:hAnsi="Times New Roman" w:cs="Times New Roman"/>
                <w:kern w:val="0"/>
                <w:sz w:val="24"/>
              </w:rPr>
            </w:pPr>
          </w:p>
        </w:tc>
      </w:tr>
      <w:tr w14:paraId="0381AD4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216CC2C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033055A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7BD9195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5EEACAD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71070B95">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1D981A5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EC54CA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C88592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5786EA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28F52C9B">
            <w:pPr>
              <w:widowControl/>
              <w:jc w:val="left"/>
              <w:rPr>
                <w:rFonts w:ascii="Times New Roman" w:hAnsi="Times New Roman" w:cs="Times New Roman"/>
                <w:kern w:val="0"/>
                <w:sz w:val="24"/>
              </w:rPr>
            </w:pPr>
          </w:p>
        </w:tc>
        <w:tc>
          <w:tcPr>
            <w:tcW w:w="347" w:type="pct"/>
            <w:vAlign w:val="center"/>
          </w:tcPr>
          <w:p w14:paraId="7854117D">
            <w:pPr>
              <w:widowControl/>
              <w:jc w:val="left"/>
              <w:rPr>
                <w:rFonts w:ascii="Times New Roman" w:hAnsi="Times New Roman" w:cs="Times New Roman"/>
                <w:kern w:val="0"/>
                <w:sz w:val="24"/>
              </w:rPr>
            </w:pPr>
          </w:p>
        </w:tc>
        <w:tc>
          <w:tcPr>
            <w:tcW w:w="276" w:type="pct"/>
            <w:vAlign w:val="center"/>
          </w:tcPr>
          <w:p w14:paraId="344DDE00">
            <w:pPr>
              <w:widowControl/>
              <w:jc w:val="left"/>
              <w:rPr>
                <w:rFonts w:ascii="Times New Roman" w:hAnsi="Times New Roman" w:cs="Times New Roman"/>
                <w:kern w:val="0"/>
                <w:sz w:val="24"/>
              </w:rPr>
            </w:pPr>
          </w:p>
        </w:tc>
        <w:tc>
          <w:tcPr>
            <w:tcW w:w="276" w:type="pct"/>
            <w:vAlign w:val="center"/>
          </w:tcPr>
          <w:p w14:paraId="36DD461A">
            <w:pPr>
              <w:widowControl/>
              <w:jc w:val="left"/>
              <w:rPr>
                <w:rFonts w:ascii="Times New Roman" w:hAnsi="Times New Roman" w:cs="Times New Roman"/>
                <w:kern w:val="0"/>
                <w:sz w:val="24"/>
              </w:rPr>
            </w:pPr>
          </w:p>
        </w:tc>
        <w:tc>
          <w:tcPr>
            <w:tcW w:w="272" w:type="pct"/>
          </w:tcPr>
          <w:p w14:paraId="6CF5E210">
            <w:pPr>
              <w:widowControl/>
              <w:jc w:val="left"/>
              <w:rPr>
                <w:rFonts w:ascii="Times New Roman" w:hAnsi="Times New Roman" w:cs="Times New Roman"/>
                <w:kern w:val="0"/>
                <w:sz w:val="24"/>
              </w:rPr>
            </w:pPr>
          </w:p>
        </w:tc>
        <w:tc>
          <w:tcPr>
            <w:tcW w:w="276" w:type="pct"/>
            <w:vAlign w:val="center"/>
          </w:tcPr>
          <w:p w14:paraId="27BB85AA">
            <w:pPr>
              <w:widowControl/>
              <w:jc w:val="left"/>
              <w:rPr>
                <w:rFonts w:ascii="Times New Roman" w:hAnsi="Times New Roman" w:cs="Times New Roman"/>
                <w:kern w:val="0"/>
                <w:sz w:val="24"/>
              </w:rPr>
            </w:pPr>
          </w:p>
        </w:tc>
        <w:tc>
          <w:tcPr>
            <w:tcW w:w="388" w:type="pct"/>
            <w:vAlign w:val="center"/>
          </w:tcPr>
          <w:p w14:paraId="02785A98">
            <w:pPr>
              <w:widowControl/>
              <w:jc w:val="left"/>
              <w:rPr>
                <w:rFonts w:ascii="Times New Roman" w:hAnsi="Times New Roman" w:cs="Times New Roman"/>
                <w:kern w:val="0"/>
                <w:sz w:val="24"/>
              </w:rPr>
            </w:pPr>
          </w:p>
        </w:tc>
      </w:tr>
      <w:tr w14:paraId="2F0498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0E00408E">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12742E9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2C23420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342F5F9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21BC8EB1">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74E219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516EDE0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4E056C11">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E1F7E9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2B48DC0A">
            <w:pPr>
              <w:widowControl/>
              <w:jc w:val="left"/>
              <w:rPr>
                <w:rFonts w:ascii="Times New Roman" w:hAnsi="Times New Roman" w:cs="Times New Roman"/>
                <w:kern w:val="0"/>
                <w:sz w:val="24"/>
              </w:rPr>
            </w:pPr>
          </w:p>
        </w:tc>
        <w:tc>
          <w:tcPr>
            <w:tcW w:w="347" w:type="pct"/>
            <w:vAlign w:val="center"/>
          </w:tcPr>
          <w:p w14:paraId="7F8DCB36">
            <w:pPr>
              <w:widowControl/>
              <w:jc w:val="left"/>
              <w:rPr>
                <w:rFonts w:ascii="Times New Roman" w:hAnsi="Times New Roman" w:cs="Times New Roman"/>
                <w:kern w:val="0"/>
                <w:sz w:val="24"/>
              </w:rPr>
            </w:pPr>
          </w:p>
        </w:tc>
        <w:tc>
          <w:tcPr>
            <w:tcW w:w="276" w:type="pct"/>
            <w:vAlign w:val="center"/>
          </w:tcPr>
          <w:p w14:paraId="4E9EB509">
            <w:pPr>
              <w:widowControl/>
              <w:jc w:val="left"/>
              <w:rPr>
                <w:rFonts w:ascii="Times New Roman" w:hAnsi="Times New Roman" w:cs="Times New Roman"/>
                <w:kern w:val="0"/>
                <w:sz w:val="24"/>
              </w:rPr>
            </w:pPr>
          </w:p>
        </w:tc>
        <w:tc>
          <w:tcPr>
            <w:tcW w:w="276" w:type="pct"/>
            <w:vAlign w:val="center"/>
          </w:tcPr>
          <w:p w14:paraId="1E2BBC22">
            <w:pPr>
              <w:widowControl/>
              <w:jc w:val="left"/>
              <w:rPr>
                <w:rFonts w:ascii="Times New Roman" w:hAnsi="Times New Roman" w:cs="Times New Roman"/>
                <w:kern w:val="0"/>
                <w:sz w:val="24"/>
              </w:rPr>
            </w:pPr>
          </w:p>
        </w:tc>
        <w:tc>
          <w:tcPr>
            <w:tcW w:w="272" w:type="pct"/>
          </w:tcPr>
          <w:p w14:paraId="0291AFCB">
            <w:pPr>
              <w:widowControl/>
              <w:jc w:val="left"/>
              <w:rPr>
                <w:rFonts w:ascii="Times New Roman" w:hAnsi="Times New Roman" w:cs="Times New Roman"/>
                <w:kern w:val="0"/>
                <w:sz w:val="24"/>
              </w:rPr>
            </w:pPr>
          </w:p>
        </w:tc>
        <w:tc>
          <w:tcPr>
            <w:tcW w:w="276" w:type="pct"/>
            <w:vAlign w:val="center"/>
          </w:tcPr>
          <w:p w14:paraId="6597C88F">
            <w:pPr>
              <w:widowControl/>
              <w:jc w:val="left"/>
              <w:rPr>
                <w:rFonts w:ascii="Times New Roman" w:hAnsi="Times New Roman" w:cs="Times New Roman"/>
                <w:kern w:val="0"/>
                <w:sz w:val="24"/>
              </w:rPr>
            </w:pPr>
          </w:p>
        </w:tc>
        <w:tc>
          <w:tcPr>
            <w:tcW w:w="388" w:type="pct"/>
            <w:vAlign w:val="center"/>
          </w:tcPr>
          <w:p w14:paraId="35FB83D6">
            <w:pPr>
              <w:widowControl/>
              <w:jc w:val="left"/>
              <w:rPr>
                <w:rFonts w:ascii="Times New Roman" w:hAnsi="Times New Roman" w:cs="Times New Roman"/>
                <w:kern w:val="0"/>
                <w:sz w:val="24"/>
              </w:rPr>
            </w:pPr>
          </w:p>
        </w:tc>
      </w:tr>
      <w:tr w14:paraId="45731EA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5C195F6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754B860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529" w:type="pct"/>
            <w:vAlign w:val="center"/>
          </w:tcPr>
          <w:p w14:paraId="764724E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53" w:type="pct"/>
            <w:vAlign w:val="center"/>
          </w:tcPr>
          <w:p w14:paraId="1DC8342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6" w:type="pct"/>
            <w:vAlign w:val="center"/>
          </w:tcPr>
          <w:p w14:paraId="5B1E407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397B09E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6A3D551">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61D8AC6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76" w:type="pct"/>
            <w:vAlign w:val="center"/>
          </w:tcPr>
          <w:p w14:paraId="2A4C365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312" w:type="pct"/>
            <w:vAlign w:val="center"/>
          </w:tcPr>
          <w:p w14:paraId="46233F7E">
            <w:pPr>
              <w:widowControl/>
              <w:jc w:val="left"/>
              <w:rPr>
                <w:rFonts w:ascii="Times New Roman" w:hAnsi="Times New Roman" w:cs="Times New Roman"/>
                <w:kern w:val="0"/>
                <w:sz w:val="24"/>
              </w:rPr>
            </w:pPr>
          </w:p>
        </w:tc>
        <w:tc>
          <w:tcPr>
            <w:tcW w:w="347" w:type="pct"/>
            <w:vAlign w:val="center"/>
          </w:tcPr>
          <w:p w14:paraId="11D69180">
            <w:pPr>
              <w:widowControl/>
              <w:jc w:val="left"/>
              <w:rPr>
                <w:rFonts w:ascii="Times New Roman" w:hAnsi="Times New Roman" w:cs="Times New Roman"/>
                <w:kern w:val="0"/>
                <w:sz w:val="24"/>
              </w:rPr>
            </w:pPr>
          </w:p>
        </w:tc>
        <w:tc>
          <w:tcPr>
            <w:tcW w:w="276" w:type="pct"/>
            <w:vAlign w:val="center"/>
          </w:tcPr>
          <w:p w14:paraId="69A82D7A">
            <w:pPr>
              <w:widowControl/>
              <w:jc w:val="left"/>
              <w:rPr>
                <w:rFonts w:ascii="Times New Roman" w:hAnsi="Times New Roman" w:cs="Times New Roman"/>
                <w:kern w:val="0"/>
                <w:sz w:val="24"/>
              </w:rPr>
            </w:pPr>
          </w:p>
        </w:tc>
        <w:tc>
          <w:tcPr>
            <w:tcW w:w="276" w:type="pct"/>
            <w:vAlign w:val="center"/>
          </w:tcPr>
          <w:p w14:paraId="6796ADB2">
            <w:pPr>
              <w:widowControl/>
              <w:jc w:val="left"/>
              <w:rPr>
                <w:rFonts w:ascii="Times New Roman" w:hAnsi="Times New Roman" w:cs="Times New Roman"/>
                <w:kern w:val="0"/>
                <w:sz w:val="24"/>
              </w:rPr>
            </w:pPr>
          </w:p>
        </w:tc>
        <w:tc>
          <w:tcPr>
            <w:tcW w:w="272" w:type="pct"/>
          </w:tcPr>
          <w:p w14:paraId="3EB7BBDA">
            <w:pPr>
              <w:widowControl/>
              <w:jc w:val="left"/>
              <w:rPr>
                <w:rFonts w:ascii="Times New Roman" w:hAnsi="Times New Roman" w:cs="Times New Roman"/>
                <w:kern w:val="0"/>
                <w:sz w:val="24"/>
              </w:rPr>
            </w:pPr>
          </w:p>
        </w:tc>
        <w:tc>
          <w:tcPr>
            <w:tcW w:w="276" w:type="pct"/>
            <w:vAlign w:val="center"/>
          </w:tcPr>
          <w:p w14:paraId="6D19A493">
            <w:pPr>
              <w:widowControl/>
              <w:jc w:val="left"/>
              <w:rPr>
                <w:rFonts w:ascii="Times New Roman" w:hAnsi="Times New Roman" w:cs="Times New Roman"/>
                <w:kern w:val="0"/>
                <w:sz w:val="24"/>
              </w:rPr>
            </w:pPr>
          </w:p>
        </w:tc>
        <w:tc>
          <w:tcPr>
            <w:tcW w:w="388" w:type="pct"/>
            <w:vAlign w:val="center"/>
          </w:tcPr>
          <w:p w14:paraId="51CD9A10">
            <w:pPr>
              <w:widowControl/>
              <w:jc w:val="left"/>
              <w:rPr>
                <w:rFonts w:ascii="Times New Roman" w:hAnsi="Times New Roman" w:cs="Times New Roman"/>
                <w:kern w:val="0"/>
                <w:sz w:val="24"/>
              </w:rPr>
            </w:pPr>
          </w:p>
        </w:tc>
      </w:tr>
      <w:tr w14:paraId="5576B8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7CD0AA3F">
            <w:pPr>
              <w:widowControl/>
              <w:jc w:val="left"/>
              <w:rPr>
                <w:rFonts w:ascii="Times New Roman" w:hAnsi="Times New Roman" w:cs="Times New Roman"/>
                <w:kern w:val="0"/>
                <w:sz w:val="24"/>
              </w:rPr>
            </w:pPr>
          </w:p>
        </w:tc>
        <w:tc>
          <w:tcPr>
            <w:tcW w:w="276" w:type="pct"/>
            <w:vAlign w:val="center"/>
          </w:tcPr>
          <w:p w14:paraId="339B3BE7">
            <w:pPr>
              <w:widowControl/>
              <w:jc w:val="left"/>
              <w:rPr>
                <w:rFonts w:ascii="Times New Roman" w:hAnsi="Times New Roman" w:cs="Times New Roman"/>
                <w:kern w:val="0"/>
                <w:sz w:val="24"/>
              </w:rPr>
            </w:pPr>
          </w:p>
        </w:tc>
        <w:tc>
          <w:tcPr>
            <w:tcW w:w="529" w:type="pct"/>
            <w:vAlign w:val="center"/>
          </w:tcPr>
          <w:p w14:paraId="502191E3">
            <w:pPr>
              <w:widowControl/>
              <w:jc w:val="left"/>
              <w:rPr>
                <w:rFonts w:ascii="Times New Roman" w:hAnsi="Times New Roman" w:cs="Times New Roman"/>
                <w:kern w:val="0"/>
                <w:sz w:val="24"/>
              </w:rPr>
            </w:pPr>
          </w:p>
        </w:tc>
        <w:tc>
          <w:tcPr>
            <w:tcW w:w="353" w:type="pct"/>
            <w:vAlign w:val="center"/>
          </w:tcPr>
          <w:p w14:paraId="712EC097">
            <w:pPr>
              <w:widowControl/>
              <w:jc w:val="left"/>
              <w:rPr>
                <w:rFonts w:ascii="Times New Roman" w:hAnsi="Times New Roman" w:cs="Times New Roman"/>
                <w:kern w:val="0"/>
                <w:sz w:val="24"/>
              </w:rPr>
            </w:pPr>
          </w:p>
        </w:tc>
        <w:tc>
          <w:tcPr>
            <w:tcW w:w="316" w:type="pct"/>
            <w:vAlign w:val="center"/>
          </w:tcPr>
          <w:p w14:paraId="5A96CDC1">
            <w:pPr>
              <w:widowControl/>
              <w:jc w:val="left"/>
              <w:rPr>
                <w:rFonts w:ascii="Times New Roman" w:hAnsi="Times New Roman" w:cs="Times New Roman"/>
                <w:kern w:val="0"/>
                <w:sz w:val="24"/>
              </w:rPr>
            </w:pPr>
          </w:p>
        </w:tc>
        <w:tc>
          <w:tcPr>
            <w:tcW w:w="276" w:type="pct"/>
            <w:vAlign w:val="center"/>
          </w:tcPr>
          <w:p w14:paraId="014ED0BD">
            <w:pPr>
              <w:widowControl/>
              <w:jc w:val="left"/>
              <w:rPr>
                <w:rFonts w:ascii="Times New Roman" w:hAnsi="Times New Roman" w:cs="Times New Roman"/>
                <w:kern w:val="0"/>
                <w:sz w:val="24"/>
              </w:rPr>
            </w:pPr>
          </w:p>
        </w:tc>
        <w:tc>
          <w:tcPr>
            <w:tcW w:w="276" w:type="pct"/>
            <w:vAlign w:val="center"/>
          </w:tcPr>
          <w:p w14:paraId="22D8B71E">
            <w:pPr>
              <w:widowControl/>
              <w:jc w:val="left"/>
              <w:rPr>
                <w:rFonts w:ascii="Times New Roman" w:hAnsi="Times New Roman" w:cs="Times New Roman"/>
                <w:kern w:val="0"/>
                <w:sz w:val="24"/>
              </w:rPr>
            </w:pPr>
          </w:p>
        </w:tc>
        <w:tc>
          <w:tcPr>
            <w:tcW w:w="276" w:type="pct"/>
            <w:vAlign w:val="center"/>
          </w:tcPr>
          <w:p w14:paraId="0273659D">
            <w:pPr>
              <w:widowControl/>
              <w:jc w:val="left"/>
              <w:rPr>
                <w:rFonts w:ascii="Times New Roman" w:hAnsi="Times New Roman" w:cs="Times New Roman"/>
                <w:kern w:val="0"/>
                <w:sz w:val="24"/>
              </w:rPr>
            </w:pPr>
          </w:p>
        </w:tc>
        <w:tc>
          <w:tcPr>
            <w:tcW w:w="276" w:type="pct"/>
            <w:vAlign w:val="center"/>
          </w:tcPr>
          <w:p w14:paraId="5C31967C">
            <w:pPr>
              <w:widowControl/>
              <w:jc w:val="left"/>
              <w:rPr>
                <w:rFonts w:ascii="Times New Roman" w:hAnsi="Times New Roman" w:cs="Times New Roman"/>
                <w:kern w:val="0"/>
                <w:sz w:val="24"/>
              </w:rPr>
            </w:pPr>
          </w:p>
        </w:tc>
        <w:tc>
          <w:tcPr>
            <w:tcW w:w="312" w:type="pct"/>
            <w:vAlign w:val="center"/>
          </w:tcPr>
          <w:p w14:paraId="0AE39759">
            <w:pPr>
              <w:widowControl/>
              <w:jc w:val="left"/>
              <w:rPr>
                <w:rFonts w:ascii="Times New Roman" w:hAnsi="Times New Roman" w:cs="Times New Roman"/>
                <w:kern w:val="0"/>
                <w:sz w:val="24"/>
              </w:rPr>
            </w:pPr>
          </w:p>
        </w:tc>
        <w:tc>
          <w:tcPr>
            <w:tcW w:w="347" w:type="pct"/>
            <w:vAlign w:val="center"/>
          </w:tcPr>
          <w:p w14:paraId="0A70E802">
            <w:pPr>
              <w:widowControl/>
              <w:jc w:val="left"/>
              <w:rPr>
                <w:rFonts w:ascii="Times New Roman" w:hAnsi="Times New Roman" w:cs="Times New Roman"/>
                <w:kern w:val="0"/>
                <w:sz w:val="24"/>
              </w:rPr>
            </w:pPr>
          </w:p>
        </w:tc>
        <w:tc>
          <w:tcPr>
            <w:tcW w:w="276" w:type="pct"/>
            <w:vAlign w:val="center"/>
          </w:tcPr>
          <w:p w14:paraId="6C2D43CE">
            <w:pPr>
              <w:widowControl/>
              <w:jc w:val="left"/>
              <w:rPr>
                <w:rFonts w:ascii="Times New Roman" w:hAnsi="Times New Roman" w:cs="Times New Roman"/>
                <w:kern w:val="0"/>
                <w:sz w:val="24"/>
              </w:rPr>
            </w:pPr>
          </w:p>
        </w:tc>
        <w:tc>
          <w:tcPr>
            <w:tcW w:w="276" w:type="pct"/>
            <w:vAlign w:val="center"/>
          </w:tcPr>
          <w:p w14:paraId="3FCF18FC">
            <w:pPr>
              <w:widowControl/>
              <w:jc w:val="left"/>
              <w:rPr>
                <w:rFonts w:ascii="Times New Roman" w:hAnsi="Times New Roman" w:cs="Times New Roman"/>
                <w:kern w:val="0"/>
                <w:sz w:val="24"/>
              </w:rPr>
            </w:pPr>
          </w:p>
        </w:tc>
        <w:tc>
          <w:tcPr>
            <w:tcW w:w="272" w:type="pct"/>
          </w:tcPr>
          <w:p w14:paraId="47812ED0">
            <w:pPr>
              <w:widowControl/>
              <w:jc w:val="left"/>
              <w:rPr>
                <w:rFonts w:ascii="Times New Roman" w:hAnsi="Times New Roman" w:cs="Times New Roman"/>
                <w:kern w:val="0"/>
                <w:sz w:val="24"/>
              </w:rPr>
            </w:pPr>
          </w:p>
        </w:tc>
        <w:tc>
          <w:tcPr>
            <w:tcW w:w="276" w:type="pct"/>
            <w:vAlign w:val="center"/>
          </w:tcPr>
          <w:p w14:paraId="51643790">
            <w:pPr>
              <w:widowControl/>
              <w:jc w:val="left"/>
              <w:rPr>
                <w:rFonts w:ascii="Times New Roman" w:hAnsi="Times New Roman" w:cs="Times New Roman"/>
                <w:kern w:val="0"/>
                <w:sz w:val="24"/>
              </w:rPr>
            </w:pPr>
          </w:p>
        </w:tc>
        <w:tc>
          <w:tcPr>
            <w:tcW w:w="388" w:type="pct"/>
            <w:vAlign w:val="center"/>
          </w:tcPr>
          <w:p w14:paraId="2DA3569B">
            <w:pPr>
              <w:widowControl/>
              <w:jc w:val="left"/>
              <w:rPr>
                <w:rFonts w:ascii="Times New Roman" w:hAnsi="Times New Roman" w:cs="Times New Roman"/>
                <w:kern w:val="0"/>
                <w:sz w:val="24"/>
              </w:rPr>
            </w:pPr>
          </w:p>
        </w:tc>
      </w:tr>
      <w:tr w14:paraId="0932203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2DC20F63">
            <w:pPr>
              <w:widowControl/>
              <w:jc w:val="left"/>
              <w:rPr>
                <w:rFonts w:ascii="Times New Roman" w:hAnsi="Times New Roman" w:cs="Times New Roman"/>
                <w:kern w:val="0"/>
                <w:sz w:val="24"/>
              </w:rPr>
            </w:pPr>
          </w:p>
        </w:tc>
        <w:tc>
          <w:tcPr>
            <w:tcW w:w="276" w:type="pct"/>
            <w:vAlign w:val="center"/>
          </w:tcPr>
          <w:p w14:paraId="3B4D74BB">
            <w:pPr>
              <w:widowControl/>
              <w:jc w:val="left"/>
              <w:rPr>
                <w:rFonts w:ascii="Times New Roman" w:hAnsi="Times New Roman" w:cs="Times New Roman"/>
                <w:kern w:val="0"/>
                <w:sz w:val="24"/>
              </w:rPr>
            </w:pPr>
          </w:p>
        </w:tc>
        <w:tc>
          <w:tcPr>
            <w:tcW w:w="529" w:type="pct"/>
            <w:vAlign w:val="center"/>
          </w:tcPr>
          <w:p w14:paraId="54DF280C">
            <w:pPr>
              <w:widowControl/>
              <w:jc w:val="left"/>
              <w:rPr>
                <w:rFonts w:ascii="Times New Roman" w:hAnsi="Times New Roman" w:cs="Times New Roman"/>
                <w:kern w:val="0"/>
                <w:sz w:val="24"/>
              </w:rPr>
            </w:pPr>
          </w:p>
        </w:tc>
        <w:tc>
          <w:tcPr>
            <w:tcW w:w="353" w:type="pct"/>
            <w:vAlign w:val="center"/>
          </w:tcPr>
          <w:p w14:paraId="4ABACB2B">
            <w:pPr>
              <w:widowControl/>
              <w:jc w:val="left"/>
              <w:rPr>
                <w:rFonts w:ascii="Times New Roman" w:hAnsi="Times New Roman" w:cs="Times New Roman"/>
                <w:kern w:val="0"/>
                <w:sz w:val="24"/>
              </w:rPr>
            </w:pPr>
          </w:p>
        </w:tc>
        <w:tc>
          <w:tcPr>
            <w:tcW w:w="316" w:type="pct"/>
            <w:vAlign w:val="center"/>
          </w:tcPr>
          <w:p w14:paraId="666DAE02">
            <w:pPr>
              <w:widowControl/>
              <w:jc w:val="left"/>
              <w:rPr>
                <w:rFonts w:ascii="Times New Roman" w:hAnsi="Times New Roman" w:cs="Times New Roman"/>
                <w:kern w:val="0"/>
                <w:sz w:val="24"/>
              </w:rPr>
            </w:pPr>
          </w:p>
        </w:tc>
        <w:tc>
          <w:tcPr>
            <w:tcW w:w="276" w:type="pct"/>
            <w:vAlign w:val="center"/>
          </w:tcPr>
          <w:p w14:paraId="3F7EE8FC">
            <w:pPr>
              <w:widowControl/>
              <w:jc w:val="left"/>
              <w:rPr>
                <w:rFonts w:ascii="Times New Roman" w:hAnsi="Times New Roman" w:cs="Times New Roman"/>
                <w:kern w:val="0"/>
                <w:sz w:val="24"/>
              </w:rPr>
            </w:pPr>
          </w:p>
        </w:tc>
        <w:tc>
          <w:tcPr>
            <w:tcW w:w="276" w:type="pct"/>
            <w:vAlign w:val="center"/>
          </w:tcPr>
          <w:p w14:paraId="4DA77935">
            <w:pPr>
              <w:widowControl/>
              <w:jc w:val="left"/>
              <w:rPr>
                <w:rFonts w:ascii="Times New Roman" w:hAnsi="Times New Roman" w:cs="Times New Roman"/>
                <w:kern w:val="0"/>
                <w:sz w:val="24"/>
              </w:rPr>
            </w:pPr>
          </w:p>
        </w:tc>
        <w:tc>
          <w:tcPr>
            <w:tcW w:w="276" w:type="pct"/>
            <w:vAlign w:val="center"/>
          </w:tcPr>
          <w:p w14:paraId="4CCEF099">
            <w:pPr>
              <w:widowControl/>
              <w:jc w:val="left"/>
              <w:rPr>
                <w:rFonts w:ascii="Times New Roman" w:hAnsi="Times New Roman" w:cs="Times New Roman"/>
                <w:kern w:val="0"/>
                <w:sz w:val="24"/>
              </w:rPr>
            </w:pPr>
          </w:p>
        </w:tc>
        <w:tc>
          <w:tcPr>
            <w:tcW w:w="276" w:type="pct"/>
            <w:vAlign w:val="center"/>
          </w:tcPr>
          <w:p w14:paraId="73BBDD8B">
            <w:pPr>
              <w:widowControl/>
              <w:jc w:val="left"/>
              <w:rPr>
                <w:rFonts w:ascii="Times New Roman" w:hAnsi="Times New Roman" w:cs="Times New Roman"/>
                <w:kern w:val="0"/>
                <w:sz w:val="24"/>
              </w:rPr>
            </w:pPr>
          </w:p>
        </w:tc>
        <w:tc>
          <w:tcPr>
            <w:tcW w:w="312" w:type="pct"/>
            <w:vAlign w:val="center"/>
          </w:tcPr>
          <w:p w14:paraId="655575B4">
            <w:pPr>
              <w:widowControl/>
              <w:jc w:val="left"/>
              <w:rPr>
                <w:rFonts w:ascii="Times New Roman" w:hAnsi="Times New Roman" w:cs="Times New Roman"/>
                <w:kern w:val="0"/>
                <w:sz w:val="24"/>
              </w:rPr>
            </w:pPr>
          </w:p>
        </w:tc>
        <w:tc>
          <w:tcPr>
            <w:tcW w:w="347" w:type="pct"/>
            <w:vAlign w:val="center"/>
          </w:tcPr>
          <w:p w14:paraId="09B81116">
            <w:pPr>
              <w:widowControl/>
              <w:jc w:val="left"/>
              <w:rPr>
                <w:rFonts w:ascii="Times New Roman" w:hAnsi="Times New Roman" w:cs="Times New Roman"/>
                <w:kern w:val="0"/>
                <w:sz w:val="24"/>
              </w:rPr>
            </w:pPr>
          </w:p>
        </w:tc>
        <w:tc>
          <w:tcPr>
            <w:tcW w:w="276" w:type="pct"/>
            <w:vAlign w:val="center"/>
          </w:tcPr>
          <w:p w14:paraId="48C4AF48">
            <w:pPr>
              <w:widowControl/>
              <w:jc w:val="left"/>
              <w:rPr>
                <w:rFonts w:ascii="Times New Roman" w:hAnsi="Times New Roman" w:cs="Times New Roman"/>
                <w:kern w:val="0"/>
                <w:sz w:val="24"/>
              </w:rPr>
            </w:pPr>
          </w:p>
        </w:tc>
        <w:tc>
          <w:tcPr>
            <w:tcW w:w="276" w:type="pct"/>
            <w:vAlign w:val="center"/>
          </w:tcPr>
          <w:p w14:paraId="36DB8426">
            <w:pPr>
              <w:widowControl/>
              <w:jc w:val="left"/>
              <w:rPr>
                <w:rFonts w:ascii="Times New Roman" w:hAnsi="Times New Roman" w:cs="Times New Roman"/>
                <w:kern w:val="0"/>
                <w:sz w:val="24"/>
              </w:rPr>
            </w:pPr>
          </w:p>
        </w:tc>
        <w:tc>
          <w:tcPr>
            <w:tcW w:w="272" w:type="pct"/>
          </w:tcPr>
          <w:p w14:paraId="50C9D251">
            <w:pPr>
              <w:widowControl/>
              <w:jc w:val="left"/>
              <w:rPr>
                <w:rFonts w:ascii="Times New Roman" w:hAnsi="Times New Roman" w:cs="Times New Roman"/>
                <w:kern w:val="0"/>
                <w:sz w:val="24"/>
              </w:rPr>
            </w:pPr>
          </w:p>
        </w:tc>
        <w:tc>
          <w:tcPr>
            <w:tcW w:w="276" w:type="pct"/>
            <w:vAlign w:val="center"/>
          </w:tcPr>
          <w:p w14:paraId="06448831">
            <w:pPr>
              <w:widowControl/>
              <w:jc w:val="left"/>
              <w:rPr>
                <w:rFonts w:ascii="Times New Roman" w:hAnsi="Times New Roman" w:cs="Times New Roman"/>
                <w:kern w:val="0"/>
                <w:sz w:val="24"/>
              </w:rPr>
            </w:pPr>
          </w:p>
        </w:tc>
        <w:tc>
          <w:tcPr>
            <w:tcW w:w="388" w:type="pct"/>
            <w:vAlign w:val="center"/>
          </w:tcPr>
          <w:p w14:paraId="452EF6B0">
            <w:pPr>
              <w:widowControl/>
              <w:jc w:val="left"/>
              <w:rPr>
                <w:rFonts w:ascii="Times New Roman" w:hAnsi="Times New Roman" w:cs="Times New Roman"/>
                <w:kern w:val="0"/>
                <w:sz w:val="24"/>
              </w:rPr>
            </w:pPr>
          </w:p>
        </w:tc>
      </w:tr>
      <w:tr w14:paraId="2A0399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3C7BA514">
            <w:pPr>
              <w:widowControl/>
              <w:jc w:val="left"/>
              <w:rPr>
                <w:rFonts w:ascii="Times New Roman" w:hAnsi="Times New Roman" w:cs="Times New Roman"/>
                <w:kern w:val="0"/>
                <w:sz w:val="24"/>
              </w:rPr>
            </w:pPr>
          </w:p>
        </w:tc>
        <w:tc>
          <w:tcPr>
            <w:tcW w:w="276" w:type="pct"/>
            <w:vAlign w:val="center"/>
          </w:tcPr>
          <w:p w14:paraId="7060BC89">
            <w:pPr>
              <w:widowControl/>
              <w:jc w:val="left"/>
              <w:rPr>
                <w:rFonts w:ascii="Times New Roman" w:hAnsi="Times New Roman" w:cs="Times New Roman"/>
                <w:kern w:val="0"/>
                <w:sz w:val="24"/>
              </w:rPr>
            </w:pPr>
          </w:p>
        </w:tc>
        <w:tc>
          <w:tcPr>
            <w:tcW w:w="529" w:type="pct"/>
            <w:vAlign w:val="center"/>
          </w:tcPr>
          <w:p w14:paraId="0CD04E09">
            <w:pPr>
              <w:widowControl/>
              <w:jc w:val="left"/>
              <w:rPr>
                <w:rFonts w:ascii="Times New Roman" w:hAnsi="Times New Roman" w:cs="Times New Roman"/>
                <w:kern w:val="0"/>
                <w:sz w:val="24"/>
              </w:rPr>
            </w:pPr>
          </w:p>
        </w:tc>
        <w:tc>
          <w:tcPr>
            <w:tcW w:w="353" w:type="pct"/>
            <w:vAlign w:val="center"/>
          </w:tcPr>
          <w:p w14:paraId="17B06306">
            <w:pPr>
              <w:widowControl/>
              <w:jc w:val="left"/>
              <w:rPr>
                <w:rFonts w:ascii="Times New Roman" w:hAnsi="Times New Roman" w:cs="Times New Roman"/>
                <w:kern w:val="0"/>
                <w:sz w:val="24"/>
              </w:rPr>
            </w:pPr>
          </w:p>
        </w:tc>
        <w:tc>
          <w:tcPr>
            <w:tcW w:w="316" w:type="pct"/>
            <w:vAlign w:val="center"/>
          </w:tcPr>
          <w:p w14:paraId="2AA5A8D6">
            <w:pPr>
              <w:widowControl/>
              <w:jc w:val="left"/>
              <w:rPr>
                <w:rFonts w:ascii="Times New Roman" w:hAnsi="Times New Roman" w:cs="Times New Roman"/>
                <w:kern w:val="0"/>
                <w:sz w:val="24"/>
              </w:rPr>
            </w:pPr>
          </w:p>
        </w:tc>
        <w:tc>
          <w:tcPr>
            <w:tcW w:w="276" w:type="pct"/>
            <w:vAlign w:val="center"/>
          </w:tcPr>
          <w:p w14:paraId="5784F42B">
            <w:pPr>
              <w:widowControl/>
              <w:jc w:val="left"/>
              <w:rPr>
                <w:rFonts w:ascii="Times New Roman" w:hAnsi="Times New Roman" w:cs="Times New Roman"/>
                <w:kern w:val="0"/>
                <w:sz w:val="24"/>
              </w:rPr>
            </w:pPr>
          </w:p>
        </w:tc>
        <w:tc>
          <w:tcPr>
            <w:tcW w:w="276" w:type="pct"/>
            <w:vAlign w:val="center"/>
          </w:tcPr>
          <w:p w14:paraId="1F5D28C2">
            <w:pPr>
              <w:widowControl/>
              <w:jc w:val="left"/>
              <w:rPr>
                <w:rFonts w:ascii="Times New Roman" w:hAnsi="Times New Roman" w:cs="Times New Roman"/>
                <w:kern w:val="0"/>
                <w:sz w:val="24"/>
              </w:rPr>
            </w:pPr>
          </w:p>
        </w:tc>
        <w:tc>
          <w:tcPr>
            <w:tcW w:w="276" w:type="pct"/>
            <w:vAlign w:val="center"/>
          </w:tcPr>
          <w:p w14:paraId="6F91AC0A">
            <w:pPr>
              <w:widowControl/>
              <w:jc w:val="left"/>
              <w:rPr>
                <w:rFonts w:ascii="Times New Roman" w:hAnsi="Times New Roman" w:cs="Times New Roman"/>
                <w:kern w:val="0"/>
                <w:sz w:val="24"/>
              </w:rPr>
            </w:pPr>
          </w:p>
        </w:tc>
        <w:tc>
          <w:tcPr>
            <w:tcW w:w="276" w:type="pct"/>
            <w:vAlign w:val="center"/>
          </w:tcPr>
          <w:p w14:paraId="57470047">
            <w:pPr>
              <w:widowControl/>
              <w:jc w:val="left"/>
              <w:rPr>
                <w:rFonts w:ascii="Times New Roman" w:hAnsi="Times New Roman" w:cs="Times New Roman"/>
                <w:kern w:val="0"/>
                <w:sz w:val="24"/>
              </w:rPr>
            </w:pPr>
          </w:p>
        </w:tc>
        <w:tc>
          <w:tcPr>
            <w:tcW w:w="312" w:type="pct"/>
            <w:vAlign w:val="center"/>
          </w:tcPr>
          <w:p w14:paraId="5E4264FF">
            <w:pPr>
              <w:widowControl/>
              <w:jc w:val="left"/>
              <w:rPr>
                <w:rFonts w:ascii="Times New Roman" w:hAnsi="Times New Roman" w:cs="Times New Roman"/>
                <w:kern w:val="0"/>
                <w:sz w:val="24"/>
              </w:rPr>
            </w:pPr>
          </w:p>
        </w:tc>
        <w:tc>
          <w:tcPr>
            <w:tcW w:w="347" w:type="pct"/>
            <w:vAlign w:val="center"/>
          </w:tcPr>
          <w:p w14:paraId="0966B626">
            <w:pPr>
              <w:widowControl/>
              <w:jc w:val="left"/>
              <w:rPr>
                <w:rFonts w:ascii="Times New Roman" w:hAnsi="Times New Roman" w:cs="Times New Roman"/>
                <w:kern w:val="0"/>
                <w:sz w:val="24"/>
              </w:rPr>
            </w:pPr>
          </w:p>
        </w:tc>
        <w:tc>
          <w:tcPr>
            <w:tcW w:w="276" w:type="pct"/>
            <w:vAlign w:val="center"/>
          </w:tcPr>
          <w:p w14:paraId="040A86FF">
            <w:pPr>
              <w:widowControl/>
              <w:jc w:val="left"/>
              <w:rPr>
                <w:rFonts w:ascii="Times New Roman" w:hAnsi="Times New Roman" w:cs="Times New Roman"/>
                <w:kern w:val="0"/>
                <w:sz w:val="24"/>
              </w:rPr>
            </w:pPr>
          </w:p>
        </w:tc>
        <w:tc>
          <w:tcPr>
            <w:tcW w:w="276" w:type="pct"/>
            <w:vAlign w:val="center"/>
          </w:tcPr>
          <w:p w14:paraId="0DD580CA">
            <w:pPr>
              <w:widowControl/>
              <w:jc w:val="left"/>
              <w:rPr>
                <w:rFonts w:ascii="Times New Roman" w:hAnsi="Times New Roman" w:cs="Times New Roman"/>
                <w:kern w:val="0"/>
                <w:sz w:val="24"/>
              </w:rPr>
            </w:pPr>
          </w:p>
        </w:tc>
        <w:tc>
          <w:tcPr>
            <w:tcW w:w="272" w:type="pct"/>
          </w:tcPr>
          <w:p w14:paraId="09E44DC3">
            <w:pPr>
              <w:widowControl/>
              <w:jc w:val="left"/>
              <w:rPr>
                <w:rFonts w:ascii="Times New Roman" w:hAnsi="Times New Roman" w:cs="Times New Roman"/>
                <w:kern w:val="0"/>
                <w:sz w:val="24"/>
              </w:rPr>
            </w:pPr>
          </w:p>
        </w:tc>
        <w:tc>
          <w:tcPr>
            <w:tcW w:w="276" w:type="pct"/>
            <w:vAlign w:val="center"/>
          </w:tcPr>
          <w:p w14:paraId="5E125BF5">
            <w:pPr>
              <w:widowControl/>
              <w:jc w:val="left"/>
              <w:rPr>
                <w:rFonts w:ascii="Times New Roman" w:hAnsi="Times New Roman" w:cs="Times New Roman"/>
                <w:kern w:val="0"/>
                <w:sz w:val="24"/>
              </w:rPr>
            </w:pPr>
          </w:p>
        </w:tc>
        <w:tc>
          <w:tcPr>
            <w:tcW w:w="388" w:type="pct"/>
            <w:vAlign w:val="center"/>
          </w:tcPr>
          <w:p w14:paraId="27711D0F">
            <w:pPr>
              <w:widowControl/>
              <w:jc w:val="left"/>
              <w:rPr>
                <w:rFonts w:ascii="Times New Roman" w:hAnsi="Times New Roman" w:cs="Times New Roman"/>
                <w:kern w:val="0"/>
                <w:sz w:val="24"/>
              </w:rPr>
            </w:pPr>
          </w:p>
        </w:tc>
      </w:tr>
      <w:tr w14:paraId="43D0E63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09E6BFE3">
            <w:pPr>
              <w:widowControl/>
              <w:jc w:val="left"/>
              <w:rPr>
                <w:rFonts w:ascii="Times New Roman" w:hAnsi="Times New Roman" w:cs="Times New Roman"/>
                <w:kern w:val="0"/>
                <w:sz w:val="24"/>
              </w:rPr>
            </w:pPr>
          </w:p>
        </w:tc>
        <w:tc>
          <w:tcPr>
            <w:tcW w:w="276" w:type="pct"/>
            <w:vAlign w:val="center"/>
          </w:tcPr>
          <w:p w14:paraId="151A4034">
            <w:pPr>
              <w:widowControl/>
              <w:jc w:val="left"/>
              <w:rPr>
                <w:rFonts w:ascii="Times New Roman" w:hAnsi="Times New Roman" w:cs="Times New Roman"/>
                <w:kern w:val="0"/>
                <w:sz w:val="24"/>
              </w:rPr>
            </w:pPr>
          </w:p>
        </w:tc>
        <w:tc>
          <w:tcPr>
            <w:tcW w:w="529" w:type="pct"/>
            <w:vAlign w:val="center"/>
          </w:tcPr>
          <w:p w14:paraId="16CB67D1">
            <w:pPr>
              <w:widowControl/>
              <w:jc w:val="left"/>
              <w:rPr>
                <w:rFonts w:ascii="Times New Roman" w:hAnsi="Times New Roman" w:cs="Times New Roman"/>
                <w:kern w:val="0"/>
                <w:sz w:val="24"/>
              </w:rPr>
            </w:pPr>
          </w:p>
        </w:tc>
        <w:tc>
          <w:tcPr>
            <w:tcW w:w="353" w:type="pct"/>
            <w:vAlign w:val="center"/>
          </w:tcPr>
          <w:p w14:paraId="4190CAE2">
            <w:pPr>
              <w:widowControl/>
              <w:jc w:val="left"/>
              <w:rPr>
                <w:rFonts w:ascii="Times New Roman" w:hAnsi="Times New Roman" w:cs="Times New Roman"/>
                <w:kern w:val="0"/>
                <w:sz w:val="24"/>
              </w:rPr>
            </w:pPr>
          </w:p>
        </w:tc>
        <w:tc>
          <w:tcPr>
            <w:tcW w:w="316" w:type="pct"/>
            <w:vAlign w:val="center"/>
          </w:tcPr>
          <w:p w14:paraId="3C72647B">
            <w:pPr>
              <w:widowControl/>
              <w:jc w:val="left"/>
              <w:rPr>
                <w:rFonts w:ascii="Times New Roman" w:hAnsi="Times New Roman" w:cs="Times New Roman"/>
                <w:kern w:val="0"/>
                <w:sz w:val="24"/>
              </w:rPr>
            </w:pPr>
          </w:p>
        </w:tc>
        <w:tc>
          <w:tcPr>
            <w:tcW w:w="276" w:type="pct"/>
            <w:vAlign w:val="center"/>
          </w:tcPr>
          <w:p w14:paraId="2DC9C3D2">
            <w:pPr>
              <w:widowControl/>
              <w:jc w:val="left"/>
              <w:rPr>
                <w:rFonts w:ascii="Times New Roman" w:hAnsi="Times New Roman" w:cs="Times New Roman"/>
                <w:kern w:val="0"/>
                <w:sz w:val="24"/>
              </w:rPr>
            </w:pPr>
          </w:p>
        </w:tc>
        <w:tc>
          <w:tcPr>
            <w:tcW w:w="276" w:type="pct"/>
            <w:vAlign w:val="center"/>
          </w:tcPr>
          <w:p w14:paraId="3ABB3C11">
            <w:pPr>
              <w:widowControl/>
              <w:jc w:val="left"/>
              <w:rPr>
                <w:rFonts w:ascii="Times New Roman" w:hAnsi="Times New Roman" w:cs="Times New Roman"/>
                <w:kern w:val="0"/>
                <w:sz w:val="24"/>
              </w:rPr>
            </w:pPr>
          </w:p>
        </w:tc>
        <w:tc>
          <w:tcPr>
            <w:tcW w:w="276" w:type="pct"/>
            <w:vAlign w:val="center"/>
          </w:tcPr>
          <w:p w14:paraId="7B47B8C7">
            <w:pPr>
              <w:widowControl/>
              <w:jc w:val="left"/>
              <w:rPr>
                <w:rFonts w:ascii="Times New Roman" w:hAnsi="Times New Roman" w:cs="Times New Roman"/>
                <w:kern w:val="0"/>
                <w:sz w:val="24"/>
              </w:rPr>
            </w:pPr>
          </w:p>
        </w:tc>
        <w:tc>
          <w:tcPr>
            <w:tcW w:w="276" w:type="pct"/>
            <w:vAlign w:val="center"/>
          </w:tcPr>
          <w:p w14:paraId="2EB5E208">
            <w:pPr>
              <w:widowControl/>
              <w:jc w:val="left"/>
              <w:rPr>
                <w:rFonts w:ascii="Times New Roman" w:hAnsi="Times New Roman" w:cs="Times New Roman"/>
                <w:kern w:val="0"/>
                <w:sz w:val="24"/>
              </w:rPr>
            </w:pPr>
          </w:p>
        </w:tc>
        <w:tc>
          <w:tcPr>
            <w:tcW w:w="312" w:type="pct"/>
            <w:vAlign w:val="center"/>
          </w:tcPr>
          <w:p w14:paraId="2D426B3D">
            <w:pPr>
              <w:widowControl/>
              <w:jc w:val="left"/>
              <w:rPr>
                <w:rFonts w:ascii="Times New Roman" w:hAnsi="Times New Roman" w:cs="Times New Roman"/>
                <w:kern w:val="0"/>
                <w:sz w:val="24"/>
              </w:rPr>
            </w:pPr>
          </w:p>
        </w:tc>
        <w:tc>
          <w:tcPr>
            <w:tcW w:w="347" w:type="pct"/>
            <w:vAlign w:val="center"/>
          </w:tcPr>
          <w:p w14:paraId="2926B872">
            <w:pPr>
              <w:widowControl/>
              <w:jc w:val="left"/>
              <w:rPr>
                <w:rFonts w:ascii="Times New Roman" w:hAnsi="Times New Roman" w:cs="Times New Roman"/>
                <w:kern w:val="0"/>
                <w:sz w:val="24"/>
              </w:rPr>
            </w:pPr>
          </w:p>
        </w:tc>
        <w:tc>
          <w:tcPr>
            <w:tcW w:w="276" w:type="pct"/>
            <w:vAlign w:val="center"/>
          </w:tcPr>
          <w:p w14:paraId="44BD961A">
            <w:pPr>
              <w:widowControl/>
              <w:jc w:val="left"/>
              <w:rPr>
                <w:rFonts w:ascii="Times New Roman" w:hAnsi="Times New Roman" w:cs="Times New Roman"/>
                <w:kern w:val="0"/>
                <w:sz w:val="24"/>
              </w:rPr>
            </w:pPr>
          </w:p>
        </w:tc>
        <w:tc>
          <w:tcPr>
            <w:tcW w:w="276" w:type="pct"/>
            <w:vAlign w:val="center"/>
          </w:tcPr>
          <w:p w14:paraId="0F4059F1">
            <w:pPr>
              <w:widowControl/>
              <w:jc w:val="left"/>
              <w:rPr>
                <w:rFonts w:ascii="Times New Roman" w:hAnsi="Times New Roman" w:cs="Times New Roman"/>
                <w:kern w:val="0"/>
                <w:sz w:val="24"/>
              </w:rPr>
            </w:pPr>
          </w:p>
        </w:tc>
        <w:tc>
          <w:tcPr>
            <w:tcW w:w="272" w:type="pct"/>
          </w:tcPr>
          <w:p w14:paraId="0E0ED963">
            <w:pPr>
              <w:widowControl/>
              <w:jc w:val="left"/>
              <w:rPr>
                <w:rFonts w:ascii="Times New Roman" w:hAnsi="Times New Roman" w:cs="Times New Roman"/>
                <w:kern w:val="0"/>
                <w:sz w:val="24"/>
              </w:rPr>
            </w:pPr>
          </w:p>
        </w:tc>
        <w:tc>
          <w:tcPr>
            <w:tcW w:w="276" w:type="pct"/>
            <w:vAlign w:val="center"/>
          </w:tcPr>
          <w:p w14:paraId="5AC3449B">
            <w:pPr>
              <w:widowControl/>
              <w:jc w:val="left"/>
              <w:rPr>
                <w:rFonts w:ascii="Times New Roman" w:hAnsi="Times New Roman" w:cs="Times New Roman"/>
                <w:kern w:val="0"/>
                <w:sz w:val="24"/>
              </w:rPr>
            </w:pPr>
          </w:p>
        </w:tc>
        <w:tc>
          <w:tcPr>
            <w:tcW w:w="388" w:type="pct"/>
            <w:vAlign w:val="center"/>
          </w:tcPr>
          <w:p w14:paraId="4AF8B9E4">
            <w:pPr>
              <w:widowControl/>
              <w:jc w:val="left"/>
              <w:rPr>
                <w:rFonts w:ascii="Times New Roman" w:hAnsi="Times New Roman" w:cs="Times New Roman"/>
                <w:kern w:val="0"/>
                <w:sz w:val="24"/>
              </w:rPr>
            </w:pPr>
          </w:p>
        </w:tc>
      </w:tr>
      <w:tr w14:paraId="4AD46E6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5BDCE701">
            <w:pPr>
              <w:widowControl/>
              <w:jc w:val="left"/>
              <w:rPr>
                <w:rFonts w:ascii="Times New Roman" w:hAnsi="Times New Roman" w:cs="Times New Roman"/>
                <w:kern w:val="0"/>
                <w:sz w:val="24"/>
              </w:rPr>
            </w:pPr>
          </w:p>
        </w:tc>
        <w:tc>
          <w:tcPr>
            <w:tcW w:w="276" w:type="pct"/>
            <w:vAlign w:val="center"/>
          </w:tcPr>
          <w:p w14:paraId="3BEF3DB5">
            <w:pPr>
              <w:widowControl/>
              <w:jc w:val="left"/>
              <w:rPr>
                <w:rFonts w:ascii="Times New Roman" w:hAnsi="Times New Roman" w:cs="Times New Roman"/>
                <w:kern w:val="0"/>
                <w:sz w:val="24"/>
              </w:rPr>
            </w:pPr>
          </w:p>
        </w:tc>
        <w:tc>
          <w:tcPr>
            <w:tcW w:w="529" w:type="pct"/>
            <w:vAlign w:val="center"/>
          </w:tcPr>
          <w:p w14:paraId="58070A55">
            <w:pPr>
              <w:widowControl/>
              <w:jc w:val="left"/>
              <w:rPr>
                <w:rFonts w:ascii="Times New Roman" w:hAnsi="Times New Roman" w:cs="Times New Roman"/>
                <w:kern w:val="0"/>
                <w:sz w:val="24"/>
              </w:rPr>
            </w:pPr>
          </w:p>
        </w:tc>
        <w:tc>
          <w:tcPr>
            <w:tcW w:w="353" w:type="pct"/>
            <w:vAlign w:val="center"/>
          </w:tcPr>
          <w:p w14:paraId="21080854">
            <w:pPr>
              <w:widowControl/>
              <w:jc w:val="left"/>
              <w:rPr>
                <w:rFonts w:ascii="Times New Roman" w:hAnsi="Times New Roman" w:cs="Times New Roman"/>
                <w:kern w:val="0"/>
                <w:sz w:val="24"/>
              </w:rPr>
            </w:pPr>
          </w:p>
        </w:tc>
        <w:tc>
          <w:tcPr>
            <w:tcW w:w="316" w:type="pct"/>
            <w:vAlign w:val="center"/>
          </w:tcPr>
          <w:p w14:paraId="73D19C9E">
            <w:pPr>
              <w:widowControl/>
              <w:jc w:val="left"/>
              <w:rPr>
                <w:rFonts w:ascii="Times New Roman" w:hAnsi="Times New Roman" w:cs="Times New Roman"/>
                <w:kern w:val="0"/>
                <w:sz w:val="24"/>
              </w:rPr>
            </w:pPr>
          </w:p>
        </w:tc>
        <w:tc>
          <w:tcPr>
            <w:tcW w:w="276" w:type="pct"/>
            <w:vAlign w:val="center"/>
          </w:tcPr>
          <w:p w14:paraId="77BBD9A8">
            <w:pPr>
              <w:widowControl/>
              <w:jc w:val="left"/>
              <w:rPr>
                <w:rFonts w:ascii="Times New Roman" w:hAnsi="Times New Roman" w:cs="Times New Roman"/>
                <w:kern w:val="0"/>
                <w:sz w:val="24"/>
              </w:rPr>
            </w:pPr>
          </w:p>
        </w:tc>
        <w:tc>
          <w:tcPr>
            <w:tcW w:w="276" w:type="pct"/>
            <w:vAlign w:val="center"/>
          </w:tcPr>
          <w:p w14:paraId="54ECCCE8">
            <w:pPr>
              <w:widowControl/>
              <w:jc w:val="left"/>
              <w:rPr>
                <w:rFonts w:ascii="Times New Roman" w:hAnsi="Times New Roman" w:cs="Times New Roman"/>
                <w:kern w:val="0"/>
                <w:sz w:val="24"/>
              </w:rPr>
            </w:pPr>
          </w:p>
        </w:tc>
        <w:tc>
          <w:tcPr>
            <w:tcW w:w="276" w:type="pct"/>
            <w:vAlign w:val="center"/>
          </w:tcPr>
          <w:p w14:paraId="4528C9D8">
            <w:pPr>
              <w:widowControl/>
              <w:jc w:val="left"/>
              <w:rPr>
                <w:rFonts w:ascii="Times New Roman" w:hAnsi="Times New Roman" w:cs="Times New Roman"/>
                <w:kern w:val="0"/>
                <w:sz w:val="24"/>
              </w:rPr>
            </w:pPr>
          </w:p>
        </w:tc>
        <w:tc>
          <w:tcPr>
            <w:tcW w:w="276" w:type="pct"/>
            <w:vAlign w:val="center"/>
          </w:tcPr>
          <w:p w14:paraId="185A39A6">
            <w:pPr>
              <w:widowControl/>
              <w:jc w:val="left"/>
              <w:rPr>
                <w:rFonts w:ascii="Times New Roman" w:hAnsi="Times New Roman" w:cs="Times New Roman"/>
                <w:kern w:val="0"/>
                <w:sz w:val="24"/>
              </w:rPr>
            </w:pPr>
          </w:p>
        </w:tc>
        <w:tc>
          <w:tcPr>
            <w:tcW w:w="312" w:type="pct"/>
            <w:vAlign w:val="center"/>
          </w:tcPr>
          <w:p w14:paraId="26B55331">
            <w:pPr>
              <w:widowControl/>
              <w:jc w:val="left"/>
              <w:rPr>
                <w:rFonts w:ascii="Times New Roman" w:hAnsi="Times New Roman" w:cs="Times New Roman"/>
                <w:kern w:val="0"/>
                <w:sz w:val="24"/>
              </w:rPr>
            </w:pPr>
          </w:p>
        </w:tc>
        <w:tc>
          <w:tcPr>
            <w:tcW w:w="347" w:type="pct"/>
            <w:vAlign w:val="center"/>
          </w:tcPr>
          <w:p w14:paraId="18294226">
            <w:pPr>
              <w:widowControl/>
              <w:jc w:val="left"/>
              <w:rPr>
                <w:rFonts w:ascii="Times New Roman" w:hAnsi="Times New Roman" w:cs="Times New Roman"/>
                <w:kern w:val="0"/>
                <w:sz w:val="24"/>
              </w:rPr>
            </w:pPr>
          </w:p>
        </w:tc>
        <w:tc>
          <w:tcPr>
            <w:tcW w:w="276" w:type="pct"/>
            <w:vAlign w:val="center"/>
          </w:tcPr>
          <w:p w14:paraId="066011E4">
            <w:pPr>
              <w:widowControl/>
              <w:jc w:val="left"/>
              <w:rPr>
                <w:rFonts w:ascii="Times New Roman" w:hAnsi="Times New Roman" w:cs="Times New Roman"/>
                <w:kern w:val="0"/>
                <w:sz w:val="24"/>
              </w:rPr>
            </w:pPr>
          </w:p>
        </w:tc>
        <w:tc>
          <w:tcPr>
            <w:tcW w:w="276" w:type="pct"/>
            <w:vAlign w:val="center"/>
          </w:tcPr>
          <w:p w14:paraId="1315CB23">
            <w:pPr>
              <w:widowControl/>
              <w:jc w:val="left"/>
              <w:rPr>
                <w:rFonts w:ascii="Times New Roman" w:hAnsi="Times New Roman" w:cs="Times New Roman"/>
                <w:kern w:val="0"/>
                <w:sz w:val="24"/>
              </w:rPr>
            </w:pPr>
          </w:p>
        </w:tc>
        <w:tc>
          <w:tcPr>
            <w:tcW w:w="272" w:type="pct"/>
          </w:tcPr>
          <w:p w14:paraId="542C30A0">
            <w:pPr>
              <w:widowControl/>
              <w:jc w:val="left"/>
              <w:rPr>
                <w:rFonts w:ascii="Times New Roman" w:hAnsi="Times New Roman" w:cs="Times New Roman"/>
                <w:kern w:val="0"/>
                <w:sz w:val="24"/>
              </w:rPr>
            </w:pPr>
          </w:p>
        </w:tc>
        <w:tc>
          <w:tcPr>
            <w:tcW w:w="276" w:type="pct"/>
            <w:vAlign w:val="center"/>
          </w:tcPr>
          <w:p w14:paraId="06CCB8DB">
            <w:pPr>
              <w:widowControl/>
              <w:jc w:val="left"/>
              <w:rPr>
                <w:rFonts w:ascii="Times New Roman" w:hAnsi="Times New Roman" w:cs="Times New Roman"/>
                <w:kern w:val="0"/>
                <w:sz w:val="24"/>
              </w:rPr>
            </w:pPr>
          </w:p>
        </w:tc>
        <w:tc>
          <w:tcPr>
            <w:tcW w:w="388" w:type="pct"/>
            <w:vAlign w:val="center"/>
          </w:tcPr>
          <w:p w14:paraId="19596692">
            <w:pPr>
              <w:widowControl/>
              <w:jc w:val="left"/>
              <w:rPr>
                <w:rFonts w:ascii="Times New Roman" w:hAnsi="Times New Roman" w:cs="Times New Roman"/>
                <w:kern w:val="0"/>
                <w:sz w:val="24"/>
              </w:rPr>
            </w:pPr>
          </w:p>
        </w:tc>
      </w:tr>
      <w:tr w14:paraId="02286DE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02D96B5A">
            <w:pPr>
              <w:widowControl/>
              <w:jc w:val="left"/>
              <w:rPr>
                <w:rFonts w:ascii="Times New Roman" w:hAnsi="Times New Roman" w:cs="Times New Roman"/>
                <w:kern w:val="0"/>
                <w:sz w:val="24"/>
              </w:rPr>
            </w:pPr>
          </w:p>
        </w:tc>
        <w:tc>
          <w:tcPr>
            <w:tcW w:w="276" w:type="pct"/>
            <w:vAlign w:val="center"/>
          </w:tcPr>
          <w:p w14:paraId="189B434A">
            <w:pPr>
              <w:widowControl/>
              <w:jc w:val="left"/>
              <w:rPr>
                <w:rFonts w:ascii="Times New Roman" w:hAnsi="Times New Roman" w:cs="Times New Roman"/>
                <w:kern w:val="0"/>
                <w:sz w:val="24"/>
              </w:rPr>
            </w:pPr>
          </w:p>
        </w:tc>
        <w:tc>
          <w:tcPr>
            <w:tcW w:w="529" w:type="pct"/>
            <w:vAlign w:val="center"/>
          </w:tcPr>
          <w:p w14:paraId="65B36ED2">
            <w:pPr>
              <w:widowControl/>
              <w:jc w:val="left"/>
              <w:rPr>
                <w:rFonts w:ascii="Times New Roman" w:hAnsi="Times New Roman" w:cs="Times New Roman"/>
                <w:kern w:val="0"/>
                <w:sz w:val="24"/>
              </w:rPr>
            </w:pPr>
          </w:p>
        </w:tc>
        <w:tc>
          <w:tcPr>
            <w:tcW w:w="353" w:type="pct"/>
            <w:vAlign w:val="center"/>
          </w:tcPr>
          <w:p w14:paraId="4707D094">
            <w:pPr>
              <w:widowControl/>
              <w:jc w:val="left"/>
              <w:rPr>
                <w:rFonts w:ascii="Times New Roman" w:hAnsi="Times New Roman" w:cs="Times New Roman"/>
                <w:kern w:val="0"/>
                <w:sz w:val="24"/>
              </w:rPr>
            </w:pPr>
          </w:p>
        </w:tc>
        <w:tc>
          <w:tcPr>
            <w:tcW w:w="316" w:type="pct"/>
            <w:vAlign w:val="center"/>
          </w:tcPr>
          <w:p w14:paraId="25EB6344">
            <w:pPr>
              <w:widowControl/>
              <w:jc w:val="left"/>
              <w:rPr>
                <w:rFonts w:ascii="Times New Roman" w:hAnsi="Times New Roman" w:cs="Times New Roman"/>
                <w:kern w:val="0"/>
                <w:sz w:val="24"/>
              </w:rPr>
            </w:pPr>
          </w:p>
        </w:tc>
        <w:tc>
          <w:tcPr>
            <w:tcW w:w="276" w:type="pct"/>
            <w:vAlign w:val="center"/>
          </w:tcPr>
          <w:p w14:paraId="1948E270">
            <w:pPr>
              <w:widowControl/>
              <w:jc w:val="left"/>
              <w:rPr>
                <w:rFonts w:ascii="Times New Roman" w:hAnsi="Times New Roman" w:cs="Times New Roman"/>
                <w:kern w:val="0"/>
                <w:sz w:val="24"/>
              </w:rPr>
            </w:pPr>
          </w:p>
        </w:tc>
        <w:tc>
          <w:tcPr>
            <w:tcW w:w="276" w:type="pct"/>
            <w:vAlign w:val="center"/>
          </w:tcPr>
          <w:p w14:paraId="341FFC18">
            <w:pPr>
              <w:widowControl/>
              <w:jc w:val="left"/>
              <w:rPr>
                <w:rFonts w:ascii="Times New Roman" w:hAnsi="Times New Roman" w:cs="Times New Roman"/>
                <w:kern w:val="0"/>
                <w:sz w:val="24"/>
              </w:rPr>
            </w:pPr>
          </w:p>
        </w:tc>
        <w:tc>
          <w:tcPr>
            <w:tcW w:w="276" w:type="pct"/>
            <w:vAlign w:val="center"/>
          </w:tcPr>
          <w:p w14:paraId="41096B1F">
            <w:pPr>
              <w:widowControl/>
              <w:jc w:val="left"/>
              <w:rPr>
                <w:rFonts w:ascii="Times New Roman" w:hAnsi="Times New Roman" w:cs="Times New Roman"/>
                <w:kern w:val="0"/>
                <w:sz w:val="24"/>
              </w:rPr>
            </w:pPr>
          </w:p>
        </w:tc>
        <w:tc>
          <w:tcPr>
            <w:tcW w:w="276" w:type="pct"/>
            <w:vAlign w:val="center"/>
          </w:tcPr>
          <w:p w14:paraId="5913570D">
            <w:pPr>
              <w:widowControl/>
              <w:jc w:val="left"/>
              <w:rPr>
                <w:rFonts w:ascii="Times New Roman" w:hAnsi="Times New Roman" w:cs="Times New Roman"/>
                <w:kern w:val="0"/>
                <w:sz w:val="24"/>
              </w:rPr>
            </w:pPr>
          </w:p>
        </w:tc>
        <w:tc>
          <w:tcPr>
            <w:tcW w:w="312" w:type="pct"/>
            <w:vAlign w:val="center"/>
          </w:tcPr>
          <w:p w14:paraId="118A3551">
            <w:pPr>
              <w:widowControl/>
              <w:jc w:val="left"/>
              <w:rPr>
                <w:rFonts w:ascii="Times New Roman" w:hAnsi="Times New Roman" w:cs="Times New Roman"/>
                <w:kern w:val="0"/>
                <w:sz w:val="24"/>
              </w:rPr>
            </w:pPr>
          </w:p>
        </w:tc>
        <w:tc>
          <w:tcPr>
            <w:tcW w:w="347" w:type="pct"/>
            <w:vAlign w:val="center"/>
          </w:tcPr>
          <w:p w14:paraId="184C02EC">
            <w:pPr>
              <w:widowControl/>
              <w:jc w:val="left"/>
              <w:rPr>
                <w:rFonts w:ascii="Times New Roman" w:hAnsi="Times New Roman" w:cs="Times New Roman"/>
                <w:kern w:val="0"/>
                <w:sz w:val="24"/>
              </w:rPr>
            </w:pPr>
          </w:p>
        </w:tc>
        <w:tc>
          <w:tcPr>
            <w:tcW w:w="276" w:type="pct"/>
            <w:vAlign w:val="center"/>
          </w:tcPr>
          <w:p w14:paraId="1F1E1947">
            <w:pPr>
              <w:widowControl/>
              <w:jc w:val="left"/>
              <w:rPr>
                <w:rFonts w:ascii="Times New Roman" w:hAnsi="Times New Roman" w:cs="Times New Roman"/>
                <w:kern w:val="0"/>
                <w:sz w:val="24"/>
              </w:rPr>
            </w:pPr>
          </w:p>
        </w:tc>
        <w:tc>
          <w:tcPr>
            <w:tcW w:w="276" w:type="pct"/>
            <w:vAlign w:val="center"/>
          </w:tcPr>
          <w:p w14:paraId="4E0DEF39">
            <w:pPr>
              <w:widowControl/>
              <w:jc w:val="left"/>
              <w:rPr>
                <w:rFonts w:ascii="Times New Roman" w:hAnsi="Times New Roman" w:cs="Times New Roman"/>
                <w:kern w:val="0"/>
                <w:sz w:val="24"/>
              </w:rPr>
            </w:pPr>
          </w:p>
        </w:tc>
        <w:tc>
          <w:tcPr>
            <w:tcW w:w="272" w:type="pct"/>
          </w:tcPr>
          <w:p w14:paraId="6D8F17DC">
            <w:pPr>
              <w:widowControl/>
              <w:jc w:val="left"/>
              <w:rPr>
                <w:rFonts w:ascii="Times New Roman" w:hAnsi="Times New Roman" w:cs="Times New Roman"/>
                <w:kern w:val="0"/>
                <w:sz w:val="24"/>
              </w:rPr>
            </w:pPr>
          </w:p>
        </w:tc>
        <w:tc>
          <w:tcPr>
            <w:tcW w:w="276" w:type="pct"/>
            <w:vAlign w:val="center"/>
          </w:tcPr>
          <w:p w14:paraId="3ED1F8B3">
            <w:pPr>
              <w:widowControl/>
              <w:jc w:val="left"/>
              <w:rPr>
                <w:rFonts w:ascii="Times New Roman" w:hAnsi="Times New Roman" w:cs="Times New Roman"/>
                <w:kern w:val="0"/>
                <w:sz w:val="24"/>
              </w:rPr>
            </w:pPr>
          </w:p>
        </w:tc>
        <w:tc>
          <w:tcPr>
            <w:tcW w:w="388" w:type="pct"/>
            <w:vAlign w:val="center"/>
          </w:tcPr>
          <w:p w14:paraId="57A4F245">
            <w:pPr>
              <w:widowControl/>
              <w:jc w:val="left"/>
              <w:rPr>
                <w:rFonts w:ascii="Times New Roman" w:hAnsi="Times New Roman" w:cs="Times New Roman"/>
                <w:kern w:val="0"/>
                <w:sz w:val="24"/>
              </w:rPr>
            </w:pPr>
          </w:p>
        </w:tc>
      </w:tr>
      <w:tr w14:paraId="1D65735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76" w:type="pct"/>
            <w:vAlign w:val="center"/>
          </w:tcPr>
          <w:p w14:paraId="210736DB">
            <w:pPr>
              <w:widowControl/>
              <w:jc w:val="left"/>
              <w:rPr>
                <w:rFonts w:ascii="Times New Roman" w:hAnsi="Times New Roman" w:cs="Times New Roman"/>
                <w:kern w:val="0"/>
                <w:sz w:val="24"/>
              </w:rPr>
            </w:pPr>
          </w:p>
        </w:tc>
        <w:tc>
          <w:tcPr>
            <w:tcW w:w="276" w:type="pct"/>
            <w:vAlign w:val="center"/>
          </w:tcPr>
          <w:p w14:paraId="4153B46B">
            <w:pPr>
              <w:widowControl/>
              <w:jc w:val="left"/>
              <w:rPr>
                <w:rFonts w:ascii="Times New Roman" w:hAnsi="Times New Roman" w:cs="Times New Roman"/>
                <w:kern w:val="0"/>
                <w:sz w:val="24"/>
              </w:rPr>
            </w:pPr>
          </w:p>
        </w:tc>
        <w:tc>
          <w:tcPr>
            <w:tcW w:w="529" w:type="pct"/>
            <w:vAlign w:val="center"/>
          </w:tcPr>
          <w:p w14:paraId="10240A1C">
            <w:pPr>
              <w:widowControl/>
              <w:jc w:val="left"/>
              <w:rPr>
                <w:rFonts w:ascii="Times New Roman" w:hAnsi="Times New Roman" w:cs="Times New Roman"/>
                <w:kern w:val="0"/>
                <w:sz w:val="24"/>
              </w:rPr>
            </w:pPr>
          </w:p>
        </w:tc>
        <w:tc>
          <w:tcPr>
            <w:tcW w:w="353" w:type="pct"/>
            <w:vAlign w:val="center"/>
          </w:tcPr>
          <w:p w14:paraId="2CA7715F">
            <w:pPr>
              <w:widowControl/>
              <w:jc w:val="left"/>
              <w:rPr>
                <w:rFonts w:ascii="Times New Roman" w:hAnsi="Times New Roman" w:cs="Times New Roman"/>
                <w:kern w:val="0"/>
                <w:sz w:val="24"/>
              </w:rPr>
            </w:pPr>
          </w:p>
        </w:tc>
        <w:tc>
          <w:tcPr>
            <w:tcW w:w="316" w:type="pct"/>
            <w:vAlign w:val="center"/>
          </w:tcPr>
          <w:p w14:paraId="602ECFBD">
            <w:pPr>
              <w:widowControl/>
              <w:jc w:val="left"/>
              <w:rPr>
                <w:rFonts w:ascii="Times New Roman" w:hAnsi="Times New Roman" w:cs="Times New Roman"/>
                <w:kern w:val="0"/>
                <w:sz w:val="24"/>
              </w:rPr>
            </w:pPr>
          </w:p>
        </w:tc>
        <w:tc>
          <w:tcPr>
            <w:tcW w:w="276" w:type="pct"/>
            <w:vAlign w:val="center"/>
          </w:tcPr>
          <w:p w14:paraId="4E47A409">
            <w:pPr>
              <w:widowControl/>
              <w:jc w:val="left"/>
              <w:rPr>
                <w:rFonts w:ascii="Times New Roman" w:hAnsi="Times New Roman" w:cs="Times New Roman"/>
                <w:kern w:val="0"/>
                <w:sz w:val="24"/>
              </w:rPr>
            </w:pPr>
          </w:p>
        </w:tc>
        <w:tc>
          <w:tcPr>
            <w:tcW w:w="276" w:type="pct"/>
            <w:vAlign w:val="center"/>
          </w:tcPr>
          <w:p w14:paraId="3762E523">
            <w:pPr>
              <w:widowControl/>
              <w:jc w:val="left"/>
              <w:rPr>
                <w:rFonts w:ascii="Times New Roman" w:hAnsi="Times New Roman" w:cs="Times New Roman"/>
                <w:kern w:val="0"/>
                <w:sz w:val="24"/>
              </w:rPr>
            </w:pPr>
          </w:p>
        </w:tc>
        <w:tc>
          <w:tcPr>
            <w:tcW w:w="276" w:type="pct"/>
            <w:vAlign w:val="center"/>
          </w:tcPr>
          <w:p w14:paraId="505EFD87">
            <w:pPr>
              <w:widowControl/>
              <w:jc w:val="left"/>
              <w:rPr>
                <w:rFonts w:ascii="Times New Roman" w:hAnsi="Times New Roman" w:cs="Times New Roman"/>
                <w:kern w:val="0"/>
                <w:sz w:val="24"/>
              </w:rPr>
            </w:pPr>
          </w:p>
        </w:tc>
        <w:tc>
          <w:tcPr>
            <w:tcW w:w="276" w:type="pct"/>
            <w:vAlign w:val="center"/>
          </w:tcPr>
          <w:p w14:paraId="2EF2B9AB">
            <w:pPr>
              <w:widowControl/>
              <w:jc w:val="left"/>
              <w:rPr>
                <w:rFonts w:ascii="Times New Roman" w:hAnsi="Times New Roman" w:cs="Times New Roman"/>
                <w:kern w:val="0"/>
                <w:sz w:val="24"/>
              </w:rPr>
            </w:pPr>
          </w:p>
        </w:tc>
        <w:tc>
          <w:tcPr>
            <w:tcW w:w="312" w:type="pct"/>
            <w:vAlign w:val="center"/>
          </w:tcPr>
          <w:p w14:paraId="231D6A23">
            <w:pPr>
              <w:widowControl/>
              <w:jc w:val="left"/>
              <w:rPr>
                <w:rFonts w:ascii="Times New Roman" w:hAnsi="Times New Roman" w:cs="Times New Roman"/>
                <w:kern w:val="0"/>
                <w:sz w:val="24"/>
              </w:rPr>
            </w:pPr>
          </w:p>
        </w:tc>
        <w:tc>
          <w:tcPr>
            <w:tcW w:w="347" w:type="pct"/>
            <w:vAlign w:val="center"/>
          </w:tcPr>
          <w:p w14:paraId="57A792F3">
            <w:pPr>
              <w:widowControl/>
              <w:jc w:val="left"/>
              <w:rPr>
                <w:rFonts w:ascii="Times New Roman" w:hAnsi="Times New Roman" w:cs="Times New Roman"/>
                <w:kern w:val="0"/>
                <w:sz w:val="24"/>
              </w:rPr>
            </w:pPr>
          </w:p>
        </w:tc>
        <w:tc>
          <w:tcPr>
            <w:tcW w:w="276" w:type="pct"/>
            <w:vAlign w:val="center"/>
          </w:tcPr>
          <w:p w14:paraId="4C2BCBF9">
            <w:pPr>
              <w:widowControl/>
              <w:jc w:val="left"/>
              <w:rPr>
                <w:rFonts w:ascii="Times New Roman" w:hAnsi="Times New Roman" w:cs="Times New Roman"/>
                <w:kern w:val="0"/>
                <w:sz w:val="24"/>
              </w:rPr>
            </w:pPr>
          </w:p>
        </w:tc>
        <w:tc>
          <w:tcPr>
            <w:tcW w:w="276" w:type="pct"/>
            <w:vAlign w:val="center"/>
          </w:tcPr>
          <w:p w14:paraId="1B0248D5">
            <w:pPr>
              <w:widowControl/>
              <w:jc w:val="left"/>
              <w:rPr>
                <w:rFonts w:ascii="Times New Roman" w:hAnsi="Times New Roman" w:cs="Times New Roman"/>
                <w:kern w:val="0"/>
                <w:sz w:val="24"/>
              </w:rPr>
            </w:pPr>
          </w:p>
        </w:tc>
        <w:tc>
          <w:tcPr>
            <w:tcW w:w="272" w:type="pct"/>
          </w:tcPr>
          <w:p w14:paraId="02235AA9">
            <w:pPr>
              <w:widowControl/>
              <w:jc w:val="left"/>
              <w:rPr>
                <w:rFonts w:ascii="Times New Roman" w:hAnsi="Times New Roman" w:cs="Times New Roman"/>
                <w:kern w:val="0"/>
                <w:sz w:val="24"/>
              </w:rPr>
            </w:pPr>
          </w:p>
        </w:tc>
        <w:tc>
          <w:tcPr>
            <w:tcW w:w="276" w:type="pct"/>
            <w:vAlign w:val="center"/>
          </w:tcPr>
          <w:p w14:paraId="515AE1A0">
            <w:pPr>
              <w:widowControl/>
              <w:jc w:val="left"/>
              <w:rPr>
                <w:rFonts w:ascii="Times New Roman" w:hAnsi="Times New Roman" w:cs="Times New Roman"/>
                <w:kern w:val="0"/>
                <w:sz w:val="24"/>
              </w:rPr>
            </w:pPr>
          </w:p>
        </w:tc>
        <w:tc>
          <w:tcPr>
            <w:tcW w:w="388" w:type="pct"/>
            <w:vAlign w:val="center"/>
          </w:tcPr>
          <w:p w14:paraId="260DEAC9">
            <w:pPr>
              <w:widowControl/>
              <w:jc w:val="left"/>
              <w:rPr>
                <w:rFonts w:ascii="Times New Roman" w:hAnsi="Times New Roman" w:cs="Times New Roman"/>
                <w:kern w:val="0"/>
                <w:sz w:val="24"/>
              </w:rPr>
            </w:pPr>
          </w:p>
        </w:tc>
      </w:tr>
      <w:tr w14:paraId="307138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081" w:type="pct"/>
            <w:gridSpan w:val="3"/>
            <w:vAlign w:val="center"/>
          </w:tcPr>
          <w:p w14:paraId="2B87DC26">
            <w:pPr>
              <w:widowControl/>
              <w:jc w:val="left"/>
              <w:rPr>
                <w:rFonts w:ascii="Times New Roman" w:hAnsi="Times New Roman" w:cs="Times New Roman"/>
                <w:kern w:val="0"/>
                <w:sz w:val="20"/>
                <w:szCs w:val="20"/>
              </w:rPr>
            </w:pPr>
            <w:r>
              <w:rPr>
                <w:rFonts w:hint="default" w:ascii="Times New Roman" w:hAnsi="Times New Roman" w:cs="Times New Roman"/>
                <w:kern w:val="0"/>
                <w:sz w:val="20"/>
                <w:szCs w:val="20"/>
              </w:rPr>
              <w:t>经办人：</w:t>
            </w:r>
          </w:p>
        </w:tc>
        <w:tc>
          <w:tcPr>
            <w:tcW w:w="1772" w:type="pct"/>
            <w:gridSpan w:val="6"/>
            <w:vAlign w:val="center"/>
          </w:tcPr>
          <w:p w14:paraId="4E4D8C1A">
            <w:pPr>
              <w:widowControl/>
              <w:jc w:val="left"/>
              <w:rPr>
                <w:rFonts w:ascii="Times New Roman" w:hAnsi="Times New Roman" w:cs="Times New Roman"/>
                <w:kern w:val="0"/>
                <w:sz w:val="20"/>
                <w:szCs w:val="20"/>
              </w:rPr>
            </w:pPr>
            <w:r>
              <w:rPr>
                <w:rFonts w:hint="default" w:ascii="Times New Roman" w:hAnsi="Times New Roman" w:cs="Times New Roman"/>
                <w:kern w:val="0"/>
                <w:sz w:val="20"/>
                <w:szCs w:val="20"/>
              </w:rPr>
              <w:t>联系电话：</w:t>
            </w:r>
          </w:p>
        </w:tc>
        <w:tc>
          <w:tcPr>
            <w:tcW w:w="312" w:type="pct"/>
            <w:vAlign w:val="center"/>
          </w:tcPr>
          <w:p w14:paraId="0F75D3F6">
            <w:pPr>
              <w:widowControl/>
              <w:jc w:val="left"/>
              <w:rPr>
                <w:rFonts w:ascii="Times New Roman" w:hAnsi="Times New Roman" w:cs="Times New Roman"/>
                <w:kern w:val="0"/>
                <w:sz w:val="20"/>
                <w:szCs w:val="20"/>
              </w:rPr>
            </w:pPr>
          </w:p>
        </w:tc>
        <w:tc>
          <w:tcPr>
            <w:tcW w:w="347" w:type="pct"/>
            <w:vAlign w:val="center"/>
          </w:tcPr>
          <w:p w14:paraId="58C50531">
            <w:pPr>
              <w:widowControl/>
              <w:jc w:val="left"/>
              <w:rPr>
                <w:rFonts w:ascii="Times New Roman" w:hAnsi="Times New Roman" w:cs="Times New Roman"/>
                <w:kern w:val="0"/>
                <w:sz w:val="20"/>
                <w:szCs w:val="20"/>
              </w:rPr>
            </w:pPr>
          </w:p>
        </w:tc>
        <w:tc>
          <w:tcPr>
            <w:tcW w:w="276" w:type="pct"/>
            <w:vAlign w:val="center"/>
          </w:tcPr>
          <w:p w14:paraId="1F5E1375">
            <w:pPr>
              <w:widowControl/>
              <w:jc w:val="left"/>
              <w:rPr>
                <w:rFonts w:ascii="Times New Roman" w:hAnsi="Times New Roman" w:cs="Times New Roman"/>
                <w:kern w:val="0"/>
                <w:sz w:val="20"/>
                <w:szCs w:val="20"/>
              </w:rPr>
            </w:pPr>
          </w:p>
        </w:tc>
        <w:tc>
          <w:tcPr>
            <w:tcW w:w="276" w:type="pct"/>
            <w:vAlign w:val="center"/>
          </w:tcPr>
          <w:p w14:paraId="59EE1728">
            <w:pPr>
              <w:widowControl/>
              <w:jc w:val="left"/>
              <w:rPr>
                <w:rFonts w:ascii="Times New Roman" w:hAnsi="Times New Roman" w:cs="Times New Roman"/>
                <w:kern w:val="0"/>
                <w:sz w:val="20"/>
                <w:szCs w:val="20"/>
              </w:rPr>
            </w:pPr>
          </w:p>
        </w:tc>
        <w:tc>
          <w:tcPr>
            <w:tcW w:w="272" w:type="pct"/>
          </w:tcPr>
          <w:p w14:paraId="3819155E">
            <w:pPr>
              <w:widowControl/>
              <w:jc w:val="left"/>
              <w:rPr>
                <w:rFonts w:ascii="Times New Roman" w:hAnsi="Times New Roman" w:cs="Times New Roman"/>
                <w:kern w:val="0"/>
                <w:sz w:val="20"/>
                <w:szCs w:val="20"/>
              </w:rPr>
            </w:pPr>
          </w:p>
        </w:tc>
        <w:tc>
          <w:tcPr>
            <w:tcW w:w="276" w:type="pct"/>
            <w:vAlign w:val="center"/>
          </w:tcPr>
          <w:p w14:paraId="3A5AF0CA">
            <w:pPr>
              <w:widowControl/>
              <w:jc w:val="left"/>
              <w:rPr>
                <w:rFonts w:ascii="Times New Roman" w:hAnsi="Times New Roman" w:cs="Times New Roman"/>
                <w:kern w:val="0"/>
                <w:sz w:val="20"/>
                <w:szCs w:val="20"/>
              </w:rPr>
            </w:pPr>
          </w:p>
        </w:tc>
        <w:tc>
          <w:tcPr>
            <w:tcW w:w="388" w:type="pct"/>
            <w:vAlign w:val="center"/>
          </w:tcPr>
          <w:p w14:paraId="11CCF8BD">
            <w:pPr>
              <w:widowControl/>
              <w:jc w:val="left"/>
              <w:rPr>
                <w:rFonts w:ascii="Times New Roman" w:hAnsi="Times New Roman" w:cs="Times New Roman"/>
                <w:kern w:val="0"/>
                <w:sz w:val="20"/>
                <w:szCs w:val="20"/>
              </w:rPr>
            </w:pPr>
          </w:p>
        </w:tc>
      </w:tr>
    </w:tbl>
    <w:p w14:paraId="7405EF29">
      <w:pPr>
        <w:rPr>
          <w:rFonts w:ascii="Times New Roman" w:hAnsi="Times New Roman" w:eastAsia="仿宋_GB2312" w:cs="Times New Roman"/>
          <w:kern w:val="0"/>
          <w:sz w:val="28"/>
          <w:szCs w:val="28"/>
        </w:rPr>
      </w:pPr>
      <w:r>
        <w:rPr>
          <w:rFonts w:hint="default" w:ascii="Times New Roman" w:hAnsi="Times New Roman" w:cs="Times New Roman"/>
        </w:rPr>
        <w:t>（请以电子EXCEL表格形式上报，其中</w:t>
      </w:r>
      <w:r>
        <w:rPr>
          <w:rFonts w:hint="default" w:ascii="Times New Roman" w:hAnsi="Times New Roman" w:cs="Times New Roman"/>
          <w:b/>
          <w:bCs/>
          <w:kern w:val="0"/>
          <w:sz w:val="24"/>
        </w:rPr>
        <w:t>成绩排名总人数、综合考评排名总人数应保持一致，均填写综测班人数。</w:t>
      </w:r>
      <w:r>
        <w:rPr>
          <w:rFonts w:hint="default" w:ascii="Times New Roman" w:hAnsi="Times New Roman" w:cs="Times New Roman"/>
        </w:rPr>
        <w:t>）</w:t>
      </w:r>
    </w:p>
    <w:p w14:paraId="5090B9B9">
      <w:pPr>
        <w:spacing w:line="500" w:lineRule="exact"/>
        <w:rPr>
          <w:rFonts w:ascii="Times New Roman" w:hAnsi="Times New Roman" w:eastAsia="黑体" w:cs="Times New Roman"/>
          <w:sz w:val="28"/>
          <w:szCs w:val="28"/>
        </w:rPr>
      </w:pPr>
      <w:r>
        <w:rPr>
          <w:rFonts w:ascii="Times New Roman" w:hAnsi="Times New Roman" w:eastAsia="仿宋_GB2312" w:cs="Times New Roman"/>
          <w:kern w:val="0"/>
          <w:sz w:val="28"/>
          <w:szCs w:val="28"/>
        </w:rPr>
        <w:br w:type="page"/>
      </w:r>
      <w:r>
        <w:rPr>
          <w:rFonts w:hint="default" w:ascii="Times New Roman" w:hAnsi="Times New Roman" w:eastAsia="黑体" w:cs="Times New Roman"/>
          <w:sz w:val="28"/>
          <w:szCs w:val="28"/>
        </w:rPr>
        <w:t>附3</w:t>
      </w:r>
    </w:p>
    <w:p w14:paraId="7D414964">
      <w:pPr>
        <w:jc w:val="center"/>
        <w:rPr>
          <w:rFonts w:ascii="Times New Roman" w:hAnsi="Times New Roman" w:eastAsia="黑体" w:cs="Times New Roman"/>
          <w:b/>
          <w:bCs/>
          <w:kern w:val="0"/>
          <w:sz w:val="28"/>
          <w:szCs w:val="28"/>
        </w:rPr>
      </w:pPr>
      <w:r>
        <w:rPr>
          <w:rFonts w:hint="default" w:ascii="Times New Roman" w:hAnsi="Times New Roman" w:eastAsia="黑体" w:cs="Times New Roman"/>
          <w:b/>
          <w:bCs/>
          <w:kern w:val="0"/>
          <w:sz w:val="28"/>
          <w:szCs w:val="28"/>
        </w:rPr>
        <w:t>中国传媒大学国家励志奖学金申请审批表</w:t>
      </w:r>
    </w:p>
    <w:tbl>
      <w:tblPr>
        <w:tblStyle w:val="14"/>
        <w:tblpPr w:leftFromText="180" w:rightFromText="180" w:vertAnchor="text" w:horzAnchor="margin" w:tblpXSpec="center" w:tblpY="219"/>
        <w:tblW w:w="91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559"/>
        <w:gridCol w:w="1216"/>
        <w:gridCol w:w="1106"/>
        <w:gridCol w:w="429"/>
        <w:gridCol w:w="243"/>
        <w:gridCol w:w="1200"/>
        <w:gridCol w:w="1384"/>
        <w:gridCol w:w="1370"/>
      </w:tblGrid>
      <w:tr w14:paraId="3F60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50" w:type="dxa"/>
            <w:vMerge w:val="restart"/>
            <w:vAlign w:val="center"/>
          </w:tcPr>
          <w:p w14:paraId="2803A21B">
            <w:pPr>
              <w:jc w:val="center"/>
              <w:rPr>
                <w:rFonts w:ascii="Times New Roman" w:hAnsi="Times New Roman" w:cs="Times New Roman"/>
              </w:rPr>
            </w:pPr>
            <w:bookmarkStart w:id="0" w:name="_Hlk21512346"/>
            <w:r>
              <w:rPr>
                <w:rFonts w:hint="default" w:ascii="Times New Roman" w:hAnsi="Times New Roman" w:cs="Times New Roman"/>
              </w:rPr>
              <w:t>本人</w:t>
            </w:r>
          </w:p>
          <w:p w14:paraId="5D1E08F1">
            <w:pPr>
              <w:jc w:val="center"/>
              <w:rPr>
                <w:rFonts w:ascii="Times New Roman" w:hAnsi="Times New Roman" w:cs="Times New Roman"/>
              </w:rPr>
            </w:pPr>
            <w:r>
              <w:rPr>
                <w:rFonts w:hint="default" w:ascii="Times New Roman" w:hAnsi="Times New Roman" w:cs="Times New Roman"/>
              </w:rPr>
              <w:t>情况</w:t>
            </w:r>
          </w:p>
        </w:tc>
        <w:tc>
          <w:tcPr>
            <w:tcW w:w="1559" w:type="dxa"/>
          </w:tcPr>
          <w:p w14:paraId="78173605">
            <w:pPr>
              <w:ind w:firstLine="420" w:firstLineChars="200"/>
              <w:jc w:val="left"/>
              <w:rPr>
                <w:rFonts w:ascii="Times New Roman" w:hAnsi="Times New Roman" w:cs="Times New Roman"/>
              </w:rPr>
            </w:pPr>
            <w:r>
              <w:rPr>
                <w:rFonts w:hint="default" w:ascii="Times New Roman" w:hAnsi="Times New Roman" w:cs="Times New Roman"/>
              </w:rPr>
              <w:t>姓 名</w:t>
            </w:r>
          </w:p>
        </w:tc>
        <w:tc>
          <w:tcPr>
            <w:tcW w:w="1216" w:type="dxa"/>
          </w:tcPr>
          <w:p w14:paraId="1D21A4C7">
            <w:pPr>
              <w:rPr>
                <w:rFonts w:ascii="Times New Roman" w:hAnsi="Times New Roman" w:cs="Times New Roman"/>
              </w:rPr>
            </w:pPr>
          </w:p>
        </w:tc>
        <w:tc>
          <w:tcPr>
            <w:tcW w:w="1106" w:type="dxa"/>
          </w:tcPr>
          <w:p w14:paraId="21437095">
            <w:pPr>
              <w:jc w:val="center"/>
              <w:rPr>
                <w:rFonts w:ascii="Times New Roman" w:hAnsi="Times New Roman" w:cs="Times New Roman"/>
              </w:rPr>
            </w:pPr>
            <w:r>
              <w:rPr>
                <w:rFonts w:hint="default" w:ascii="Times New Roman" w:hAnsi="Times New Roman" w:cs="Times New Roman"/>
              </w:rPr>
              <w:t>性别</w:t>
            </w:r>
          </w:p>
        </w:tc>
        <w:tc>
          <w:tcPr>
            <w:tcW w:w="672" w:type="dxa"/>
            <w:gridSpan w:val="2"/>
          </w:tcPr>
          <w:p w14:paraId="5ED59410">
            <w:pPr>
              <w:rPr>
                <w:rFonts w:ascii="Times New Roman" w:hAnsi="Times New Roman" w:cs="Times New Roman"/>
              </w:rPr>
            </w:pPr>
          </w:p>
        </w:tc>
        <w:tc>
          <w:tcPr>
            <w:tcW w:w="1200" w:type="dxa"/>
          </w:tcPr>
          <w:p w14:paraId="79D4E1CF">
            <w:pPr>
              <w:jc w:val="center"/>
              <w:rPr>
                <w:rFonts w:ascii="Times New Roman" w:hAnsi="Times New Roman" w:cs="Times New Roman"/>
              </w:rPr>
            </w:pPr>
            <w:r>
              <w:rPr>
                <w:rFonts w:hint="default" w:ascii="Times New Roman" w:hAnsi="Times New Roman" w:cs="Times New Roman"/>
              </w:rPr>
              <w:t>出生年月</w:t>
            </w:r>
          </w:p>
        </w:tc>
        <w:tc>
          <w:tcPr>
            <w:tcW w:w="1384" w:type="dxa"/>
          </w:tcPr>
          <w:p w14:paraId="0292FB61">
            <w:pPr>
              <w:rPr>
                <w:rFonts w:ascii="Times New Roman" w:hAnsi="Times New Roman" w:cs="Times New Roman"/>
              </w:rPr>
            </w:pPr>
          </w:p>
        </w:tc>
        <w:tc>
          <w:tcPr>
            <w:tcW w:w="1370" w:type="dxa"/>
            <w:vMerge w:val="restart"/>
          </w:tcPr>
          <w:p w14:paraId="0E2F40C8">
            <w:pPr>
              <w:rPr>
                <w:rFonts w:ascii="Times New Roman" w:hAnsi="Times New Roman" w:cs="Times New Roman"/>
              </w:rPr>
            </w:pPr>
          </w:p>
          <w:p w14:paraId="241742B5">
            <w:pPr>
              <w:rPr>
                <w:rFonts w:ascii="Times New Roman" w:hAnsi="Times New Roman" w:cs="Times New Roman"/>
              </w:rPr>
            </w:pPr>
          </w:p>
          <w:p w14:paraId="5A245A18">
            <w:pPr>
              <w:rPr>
                <w:rFonts w:ascii="Times New Roman" w:hAnsi="Times New Roman" w:cs="Times New Roman"/>
              </w:rPr>
            </w:pPr>
          </w:p>
          <w:p w14:paraId="03277EB8">
            <w:pPr>
              <w:ind w:firstLine="420" w:firstLineChars="200"/>
              <w:rPr>
                <w:rFonts w:ascii="Times New Roman" w:hAnsi="Times New Roman" w:cs="Times New Roman"/>
              </w:rPr>
            </w:pPr>
            <w:r>
              <w:rPr>
                <w:rFonts w:hint="default" w:ascii="Times New Roman" w:hAnsi="Times New Roman" w:cs="Times New Roman"/>
              </w:rPr>
              <w:t>照片</w:t>
            </w:r>
          </w:p>
        </w:tc>
      </w:tr>
      <w:tr w14:paraId="5CA2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650" w:type="dxa"/>
            <w:vMerge w:val="continue"/>
          </w:tcPr>
          <w:p w14:paraId="195650B8">
            <w:pPr>
              <w:rPr>
                <w:rFonts w:ascii="Times New Roman" w:hAnsi="Times New Roman" w:cs="Times New Roman"/>
              </w:rPr>
            </w:pPr>
          </w:p>
        </w:tc>
        <w:tc>
          <w:tcPr>
            <w:tcW w:w="1559" w:type="dxa"/>
          </w:tcPr>
          <w:p w14:paraId="2D92B47D">
            <w:pPr>
              <w:ind w:firstLine="420" w:firstLineChars="200"/>
              <w:jc w:val="left"/>
              <w:rPr>
                <w:rFonts w:ascii="Times New Roman" w:hAnsi="Times New Roman" w:cs="Times New Roman"/>
              </w:rPr>
            </w:pPr>
            <w:r>
              <w:rPr>
                <w:rFonts w:hint="default" w:ascii="Times New Roman" w:hAnsi="Times New Roman" w:cs="Times New Roman"/>
              </w:rPr>
              <w:t>民 族</w:t>
            </w:r>
          </w:p>
        </w:tc>
        <w:tc>
          <w:tcPr>
            <w:tcW w:w="1216" w:type="dxa"/>
          </w:tcPr>
          <w:p w14:paraId="38FCE345">
            <w:pPr>
              <w:rPr>
                <w:rFonts w:ascii="Times New Roman" w:hAnsi="Times New Roman" w:cs="Times New Roman"/>
              </w:rPr>
            </w:pPr>
          </w:p>
        </w:tc>
        <w:tc>
          <w:tcPr>
            <w:tcW w:w="1106" w:type="dxa"/>
          </w:tcPr>
          <w:p w14:paraId="3AB31A1E">
            <w:pPr>
              <w:jc w:val="center"/>
              <w:rPr>
                <w:rFonts w:ascii="Times New Roman" w:hAnsi="Times New Roman" w:cs="Times New Roman"/>
              </w:rPr>
            </w:pPr>
            <w:r>
              <w:rPr>
                <w:rFonts w:hint="default" w:ascii="Times New Roman" w:hAnsi="Times New Roman" w:cs="Times New Roman"/>
              </w:rPr>
              <w:t>政治面貌</w:t>
            </w:r>
          </w:p>
        </w:tc>
        <w:tc>
          <w:tcPr>
            <w:tcW w:w="672" w:type="dxa"/>
            <w:gridSpan w:val="2"/>
          </w:tcPr>
          <w:p w14:paraId="27692DB8">
            <w:pPr>
              <w:rPr>
                <w:rFonts w:ascii="Times New Roman" w:hAnsi="Times New Roman" w:cs="Times New Roman"/>
              </w:rPr>
            </w:pPr>
          </w:p>
        </w:tc>
        <w:tc>
          <w:tcPr>
            <w:tcW w:w="1200" w:type="dxa"/>
          </w:tcPr>
          <w:p w14:paraId="3E391503">
            <w:pPr>
              <w:jc w:val="center"/>
              <w:rPr>
                <w:rFonts w:ascii="Times New Roman" w:hAnsi="Times New Roman" w:cs="Times New Roman"/>
              </w:rPr>
            </w:pPr>
            <w:r>
              <w:rPr>
                <w:rFonts w:hint="default" w:ascii="Times New Roman" w:hAnsi="Times New Roman" w:cs="Times New Roman"/>
              </w:rPr>
              <w:t>入学时间</w:t>
            </w:r>
          </w:p>
        </w:tc>
        <w:tc>
          <w:tcPr>
            <w:tcW w:w="1384" w:type="dxa"/>
          </w:tcPr>
          <w:p w14:paraId="7247B7E7">
            <w:pPr>
              <w:rPr>
                <w:rFonts w:ascii="Times New Roman" w:hAnsi="Times New Roman" w:cs="Times New Roman"/>
              </w:rPr>
            </w:pPr>
          </w:p>
        </w:tc>
        <w:tc>
          <w:tcPr>
            <w:tcW w:w="1370" w:type="dxa"/>
            <w:vMerge w:val="continue"/>
          </w:tcPr>
          <w:p w14:paraId="4BC62C93">
            <w:pPr>
              <w:rPr>
                <w:rFonts w:ascii="Times New Roman" w:hAnsi="Times New Roman" w:cs="Times New Roman"/>
              </w:rPr>
            </w:pPr>
          </w:p>
        </w:tc>
      </w:tr>
      <w:tr w14:paraId="50EB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0" w:type="dxa"/>
            <w:vMerge w:val="continue"/>
          </w:tcPr>
          <w:p w14:paraId="159DC7FB">
            <w:pPr>
              <w:rPr>
                <w:rFonts w:ascii="Times New Roman" w:hAnsi="Times New Roman" w:cs="Times New Roman"/>
              </w:rPr>
            </w:pPr>
          </w:p>
        </w:tc>
        <w:tc>
          <w:tcPr>
            <w:tcW w:w="1559" w:type="dxa"/>
          </w:tcPr>
          <w:p w14:paraId="48FDD729">
            <w:pPr>
              <w:ind w:firstLine="420" w:firstLineChars="200"/>
              <w:jc w:val="left"/>
              <w:rPr>
                <w:rFonts w:ascii="Times New Roman" w:hAnsi="Times New Roman" w:cs="Times New Roman"/>
              </w:rPr>
            </w:pPr>
            <w:r>
              <w:rPr>
                <w:rFonts w:hint="default" w:ascii="Times New Roman" w:hAnsi="Times New Roman" w:cs="Times New Roman"/>
              </w:rPr>
              <w:t>学 号</w:t>
            </w:r>
          </w:p>
        </w:tc>
        <w:tc>
          <w:tcPr>
            <w:tcW w:w="2994" w:type="dxa"/>
            <w:gridSpan w:val="4"/>
          </w:tcPr>
          <w:p w14:paraId="5DD5880E">
            <w:pPr>
              <w:rPr>
                <w:rFonts w:ascii="Times New Roman" w:hAnsi="Times New Roman" w:cs="Times New Roman"/>
              </w:rPr>
            </w:pPr>
          </w:p>
        </w:tc>
        <w:tc>
          <w:tcPr>
            <w:tcW w:w="1200" w:type="dxa"/>
          </w:tcPr>
          <w:p w14:paraId="4F935D4F">
            <w:pPr>
              <w:jc w:val="center"/>
              <w:rPr>
                <w:rFonts w:ascii="Times New Roman" w:hAnsi="Times New Roman" w:cs="Times New Roman"/>
              </w:rPr>
            </w:pPr>
            <w:r>
              <w:rPr>
                <w:rFonts w:hint="default" w:ascii="Times New Roman" w:hAnsi="Times New Roman" w:cs="Times New Roman"/>
              </w:rPr>
              <w:t>所在年级</w:t>
            </w:r>
          </w:p>
        </w:tc>
        <w:tc>
          <w:tcPr>
            <w:tcW w:w="1384" w:type="dxa"/>
          </w:tcPr>
          <w:p w14:paraId="0ED884DB">
            <w:pPr>
              <w:rPr>
                <w:rFonts w:ascii="Times New Roman" w:hAnsi="Times New Roman" w:cs="Times New Roman"/>
              </w:rPr>
            </w:pPr>
          </w:p>
        </w:tc>
        <w:tc>
          <w:tcPr>
            <w:tcW w:w="1370" w:type="dxa"/>
            <w:vMerge w:val="continue"/>
          </w:tcPr>
          <w:p w14:paraId="79979926">
            <w:pPr>
              <w:rPr>
                <w:rFonts w:ascii="Times New Roman" w:hAnsi="Times New Roman" w:cs="Times New Roman"/>
              </w:rPr>
            </w:pPr>
          </w:p>
        </w:tc>
      </w:tr>
      <w:tr w14:paraId="36B0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650" w:type="dxa"/>
            <w:vMerge w:val="continue"/>
          </w:tcPr>
          <w:p w14:paraId="7FCD820C">
            <w:pPr>
              <w:rPr>
                <w:rFonts w:ascii="Times New Roman" w:hAnsi="Times New Roman" w:cs="Times New Roman"/>
              </w:rPr>
            </w:pPr>
          </w:p>
        </w:tc>
        <w:tc>
          <w:tcPr>
            <w:tcW w:w="1559" w:type="dxa"/>
          </w:tcPr>
          <w:p w14:paraId="370E55B6">
            <w:pPr>
              <w:jc w:val="center"/>
              <w:rPr>
                <w:rFonts w:ascii="Times New Roman" w:hAnsi="Times New Roman" w:cs="Times New Roman"/>
              </w:rPr>
            </w:pPr>
            <w:r>
              <w:rPr>
                <w:rFonts w:hint="default" w:ascii="Times New Roman" w:hAnsi="Times New Roman" w:cs="Times New Roman"/>
              </w:rPr>
              <w:t>身份证号码</w:t>
            </w:r>
          </w:p>
        </w:tc>
        <w:tc>
          <w:tcPr>
            <w:tcW w:w="2994" w:type="dxa"/>
            <w:gridSpan w:val="4"/>
          </w:tcPr>
          <w:p w14:paraId="5D37B9D7">
            <w:pPr>
              <w:rPr>
                <w:rFonts w:ascii="Times New Roman" w:hAnsi="Times New Roman" w:cs="Times New Roman"/>
              </w:rPr>
            </w:pPr>
          </w:p>
        </w:tc>
        <w:tc>
          <w:tcPr>
            <w:tcW w:w="1200" w:type="dxa"/>
          </w:tcPr>
          <w:p w14:paraId="39E5533C">
            <w:pPr>
              <w:jc w:val="center"/>
              <w:rPr>
                <w:rFonts w:ascii="Times New Roman" w:hAnsi="Times New Roman" w:cs="Times New Roman"/>
              </w:rPr>
            </w:pPr>
            <w:r>
              <w:rPr>
                <w:rFonts w:hint="default" w:ascii="Times New Roman" w:hAnsi="Times New Roman" w:cs="Times New Roman"/>
              </w:rPr>
              <w:t>联系电话</w:t>
            </w:r>
          </w:p>
        </w:tc>
        <w:tc>
          <w:tcPr>
            <w:tcW w:w="1384" w:type="dxa"/>
          </w:tcPr>
          <w:p w14:paraId="4EBA1160">
            <w:pPr>
              <w:rPr>
                <w:rFonts w:ascii="Times New Roman" w:hAnsi="Times New Roman" w:cs="Times New Roman"/>
              </w:rPr>
            </w:pPr>
          </w:p>
        </w:tc>
        <w:tc>
          <w:tcPr>
            <w:tcW w:w="1370" w:type="dxa"/>
            <w:vMerge w:val="continue"/>
          </w:tcPr>
          <w:p w14:paraId="10680BC8">
            <w:pPr>
              <w:rPr>
                <w:rFonts w:ascii="Times New Roman" w:hAnsi="Times New Roman" w:cs="Times New Roman"/>
              </w:rPr>
            </w:pPr>
          </w:p>
        </w:tc>
      </w:tr>
      <w:tr w14:paraId="35A3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50" w:type="dxa"/>
            <w:vMerge w:val="continue"/>
          </w:tcPr>
          <w:p w14:paraId="78268AC2">
            <w:pPr>
              <w:rPr>
                <w:rFonts w:ascii="Times New Roman" w:hAnsi="Times New Roman" w:cs="Times New Roman"/>
              </w:rPr>
            </w:pPr>
          </w:p>
        </w:tc>
        <w:tc>
          <w:tcPr>
            <w:tcW w:w="7137" w:type="dxa"/>
            <w:gridSpan w:val="7"/>
          </w:tcPr>
          <w:p w14:paraId="3E987C21">
            <w:pPr>
              <w:jc w:val="left"/>
              <w:rPr>
                <w:rFonts w:ascii="Times New Roman" w:hAnsi="Times New Roman" w:cs="Times New Roman"/>
              </w:rPr>
            </w:pPr>
            <w:r>
              <w:rPr>
                <w:rFonts w:hint="default" w:ascii="Times New Roman" w:hAnsi="Times New Roman" w:cs="Times New Roman"/>
              </w:rPr>
              <w:t xml:space="preserve">                     学院               专业          班</w:t>
            </w:r>
          </w:p>
        </w:tc>
        <w:tc>
          <w:tcPr>
            <w:tcW w:w="1370" w:type="dxa"/>
            <w:vMerge w:val="continue"/>
          </w:tcPr>
          <w:p w14:paraId="5D5CF899">
            <w:pPr>
              <w:rPr>
                <w:rFonts w:ascii="Times New Roman" w:hAnsi="Times New Roman" w:cs="Times New Roman"/>
              </w:rPr>
            </w:pPr>
          </w:p>
        </w:tc>
      </w:tr>
      <w:tr w14:paraId="188D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50" w:type="dxa"/>
            <w:vMerge w:val="continue"/>
          </w:tcPr>
          <w:p w14:paraId="049528C5">
            <w:pPr>
              <w:rPr>
                <w:rFonts w:ascii="Times New Roman" w:hAnsi="Times New Roman" w:cs="Times New Roman"/>
              </w:rPr>
            </w:pPr>
          </w:p>
        </w:tc>
        <w:tc>
          <w:tcPr>
            <w:tcW w:w="1559" w:type="dxa"/>
          </w:tcPr>
          <w:p w14:paraId="6134A369">
            <w:pPr>
              <w:jc w:val="right"/>
              <w:rPr>
                <w:rFonts w:ascii="Times New Roman" w:hAnsi="Times New Roman" w:cs="Times New Roman"/>
              </w:rPr>
            </w:pPr>
            <w:r>
              <w:rPr>
                <w:rFonts w:hint="default" w:ascii="Times New Roman" w:hAnsi="Times New Roman" w:cs="Times New Roman"/>
              </w:rPr>
              <w:t>曾获何种奖励</w:t>
            </w:r>
          </w:p>
        </w:tc>
        <w:tc>
          <w:tcPr>
            <w:tcW w:w="6948" w:type="dxa"/>
            <w:gridSpan w:val="7"/>
          </w:tcPr>
          <w:p w14:paraId="2B23471C">
            <w:pPr>
              <w:rPr>
                <w:rFonts w:ascii="Times New Roman" w:hAnsi="Times New Roman" w:cs="Times New Roman"/>
              </w:rPr>
            </w:pPr>
          </w:p>
        </w:tc>
      </w:tr>
      <w:tr w14:paraId="7F38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50" w:type="dxa"/>
            <w:vMerge w:val="restart"/>
            <w:vAlign w:val="center"/>
          </w:tcPr>
          <w:p w14:paraId="26F0740F">
            <w:pPr>
              <w:jc w:val="center"/>
              <w:rPr>
                <w:rFonts w:ascii="Times New Roman" w:hAnsi="Times New Roman" w:cs="Times New Roman"/>
              </w:rPr>
            </w:pPr>
            <w:r>
              <w:rPr>
                <w:rFonts w:hint="default" w:ascii="Times New Roman" w:hAnsi="Times New Roman" w:cs="Times New Roman"/>
              </w:rPr>
              <w:t>家庭经济情况</w:t>
            </w:r>
          </w:p>
        </w:tc>
        <w:tc>
          <w:tcPr>
            <w:tcW w:w="1559" w:type="dxa"/>
          </w:tcPr>
          <w:p w14:paraId="0313000D">
            <w:pPr>
              <w:jc w:val="center"/>
              <w:rPr>
                <w:rFonts w:ascii="Times New Roman" w:hAnsi="Times New Roman" w:cs="Times New Roman"/>
              </w:rPr>
            </w:pPr>
            <w:r>
              <w:rPr>
                <w:rFonts w:hint="default" w:ascii="Times New Roman" w:hAnsi="Times New Roman" w:cs="Times New Roman"/>
              </w:rPr>
              <w:t>家庭人口总数</w:t>
            </w:r>
          </w:p>
        </w:tc>
        <w:tc>
          <w:tcPr>
            <w:tcW w:w="6948" w:type="dxa"/>
            <w:gridSpan w:val="7"/>
          </w:tcPr>
          <w:p w14:paraId="641AD163">
            <w:pPr>
              <w:rPr>
                <w:rFonts w:ascii="Times New Roman" w:hAnsi="Times New Roman" w:cs="Times New Roman"/>
              </w:rPr>
            </w:pPr>
          </w:p>
        </w:tc>
      </w:tr>
      <w:tr w14:paraId="7F80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50" w:type="dxa"/>
            <w:vMerge w:val="continue"/>
          </w:tcPr>
          <w:p w14:paraId="0530C9D4">
            <w:pPr>
              <w:rPr>
                <w:rFonts w:ascii="Times New Roman" w:hAnsi="Times New Roman" w:cs="Times New Roman"/>
              </w:rPr>
            </w:pPr>
          </w:p>
        </w:tc>
        <w:tc>
          <w:tcPr>
            <w:tcW w:w="1559" w:type="dxa"/>
          </w:tcPr>
          <w:p w14:paraId="1FCF63C6">
            <w:pPr>
              <w:jc w:val="center"/>
              <w:rPr>
                <w:rFonts w:ascii="Times New Roman" w:hAnsi="Times New Roman" w:cs="Times New Roman"/>
              </w:rPr>
            </w:pPr>
            <w:r>
              <w:rPr>
                <w:rFonts w:hint="default" w:ascii="Times New Roman" w:hAnsi="Times New Roman" w:cs="Times New Roman"/>
              </w:rPr>
              <w:t>家庭月总收入</w:t>
            </w:r>
          </w:p>
        </w:tc>
        <w:tc>
          <w:tcPr>
            <w:tcW w:w="1216" w:type="dxa"/>
          </w:tcPr>
          <w:p w14:paraId="71041DDD">
            <w:pPr>
              <w:rPr>
                <w:rFonts w:ascii="Times New Roman" w:hAnsi="Times New Roman" w:cs="Times New Roman"/>
              </w:rPr>
            </w:pPr>
          </w:p>
        </w:tc>
        <w:tc>
          <w:tcPr>
            <w:tcW w:w="1778" w:type="dxa"/>
            <w:gridSpan w:val="3"/>
          </w:tcPr>
          <w:p w14:paraId="76F13A71">
            <w:pPr>
              <w:jc w:val="center"/>
              <w:rPr>
                <w:rFonts w:ascii="Times New Roman" w:hAnsi="Times New Roman" w:cs="Times New Roman"/>
              </w:rPr>
            </w:pPr>
            <w:r>
              <w:rPr>
                <w:rFonts w:hint="default" w:ascii="Times New Roman" w:hAnsi="Times New Roman" w:cs="Times New Roman"/>
              </w:rPr>
              <w:t>人均月收入</w:t>
            </w:r>
          </w:p>
        </w:tc>
        <w:tc>
          <w:tcPr>
            <w:tcW w:w="1200" w:type="dxa"/>
          </w:tcPr>
          <w:p w14:paraId="0CB3742F">
            <w:pPr>
              <w:rPr>
                <w:rFonts w:ascii="Times New Roman" w:hAnsi="Times New Roman" w:cs="Times New Roman"/>
              </w:rPr>
            </w:pPr>
          </w:p>
        </w:tc>
        <w:tc>
          <w:tcPr>
            <w:tcW w:w="1384" w:type="dxa"/>
          </w:tcPr>
          <w:p w14:paraId="4FB2546C">
            <w:pPr>
              <w:jc w:val="center"/>
              <w:rPr>
                <w:rFonts w:ascii="Times New Roman" w:hAnsi="Times New Roman" w:cs="Times New Roman"/>
              </w:rPr>
            </w:pPr>
            <w:r>
              <w:rPr>
                <w:rFonts w:hint="default" w:ascii="Times New Roman" w:hAnsi="Times New Roman" w:cs="Times New Roman"/>
              </w:rPr>
              <w:t>收入来源</w:t>
            </w:r>
          </w:p>
        </w:tc>
        <w:tc>
          <w:tcPr>
            <w:tcW w:w="1370" w:type="dxa"/>
          </w:tcPr>
          <w:p w14:paraId="4077AA5E">
            <w:pPr>
              <w:rPr>
                <w:rFonts w:ascii="Times New Roman" w:hAnsi="Times New Roman" w:cs="Times New Roman"/>
              </w:rPr>
            </w:pPr>
          </w:p>
        </w:tc>
      </w:tr>
      <w:tr w14:paraId="0495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50" w:type="dxa"/>
            <w:vMerge w:val="continue"/>
          </w:tcPr>
          <w:p w14:paraId="08BDBE26">
            <w:pPr>
              <w:rPr>
                <w:rFonts w:ascii="Times New Roman" w:hAnsi="Times New Roman" w:cs="Times New Roman"/>
              </w:rPr>
            </w:pPr>
          </w:p>
        </w:tc>
        <w:tc>
          <w:tcPr>
            <w:tcW w:w="1559" w:type="dxa"/>
          </w:tcPr>
          <w:p w14:paraId="6A896ECD">
            <w:pPr>
              <w:jc w:val="center"/>
              <w:rPr>
                <w:rFonts w:ascii="Times New Roman" w:hAnsi="Times New Roman" w:cs="Times New Roman"/>
              </w:rPr>
            </w:pPr>
            <w:r>
              <w:rPr>
                <w:rFonts w:hint="default" w:ascii="Times New Roman" w:hAnsi="Times New Roman" w:cs="Times New Roman"/>
              </w:rPr>
              <w:t>家庭住址</w:t>
            </w:r>
          </w:p>
        </w:tc>
        <w:tc>
          <w:tcPr>
            <w:tcW w:w="4194" w:type="dxa"/>
            <w:gridSpan w:val="5"/>
          </w:tcPr>
          <w:p w14:paraId="4AB71B38">
            <w:pPr>
              <w:rPr>
                <w:rFonts w:ascii="Times New Roman" w:hAnsi="Times New Roman" w:cs="Times New Roman"/>
              </w:rPr>
            </w:pPr>
          </w:p>
        </w:tc>
        <w:tc>
          <w:tcPr>
            <w:tcW w:w="1384" w:type="dxa"/>
          </w:tcPr>
          <w:p w14:paraId="047B3969">
            <w:pPr>
              <w:jc w:val="center"/>
              <w:rPr>
                <w:rFonts w:ascii="Times New Roman" w:hAnsi="Times New Roman" w:cs="Times New Roman"/>
              </w:rPr>
            </w:pPr>
            <w:r>
              <w:rPr>
                <w:rFonts w:hint="default" w:ascii="Times New Roman" w:hAnsi="Times New Roman" w:cs="Times New Roman"/>
              </w:rPr>
              <w:t>邮政编码</w:t>
            </w:r>
          </w:p>
        </w:tc>
        <w:tc>
          <w:tcPr>
            <w:tcW w:w="1370" w:type="dxa"/>
          </w:tcPr>
          <w:p w14:paraId="17FC3F2C">
            <w:pPr>
              <w:rPr>
                <w:rFonts w:ascii="Times New Roman" w:hAnsi="Times New Roman" w:cs="Times New Roman"/>
              </w:rPr>
            </w:pPr>
          </w:p>
        </w:tc>
      </w:tr>
      <w:tr w14:paraId="5017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50" w:type="dxa"/>
            <w:vMerge w:val="restart"/>
            <w:vAlign w:val="center"/>
          </w:tcPr>
          <w:p w14:paraId="10181B59">
            <w:pPr>
              <w:jc w:val="center"/>
              <w:rPr>
                <w:rFonts w:ascii="Times New Roman" w:hAnsi="Times New Roman" w:cs="Times New Roman"/>
              </w:rPr>
            </w:pPr>
            <w:r>
              <w:rPr>
                <w:rFonts w:hint="default" w:ascii="Times New Roman" w:hAnsi="Times New Roman" w:cs="Times New Roman"/>
              </w:rPr>
              <w:t>学习成绩</w:t>
            </w:r>
          </w:p>
        </w:tc>
        <w:tc>
          <w:tcPr>
            <w:tcW w:w="4310" w:type="dxa"/>
            <w:gridSpan w:val="4"/>
          </w:tcPr>
          <w:p w14:paraId="7C23128B">
            <w:pPr>
              <w:rPr>
                <w:rFonts w:ascii="Times New Roman" w:hAnsi="Times New Roman" w:cs="Times New Roman"/>
              </w:rPr>
            </w:pPr>
            <w:r>
              <w:rPr>
                <w:rFonts w:hint="default" w:ascii="Times New Roman" w:hAnsi="Times New Roman" w:cs="Times New Roman"/>
              </w:rPr>
              <w:t xml:space="preserve">成绩排名：  </w:t>
            </w:r>
            <w:r>
              <w:rPr>
                <w:rFonts w:hint="default" w:ascii="Times New Roman" w:hAnsi="Times New Roman" w:cs="Times New Roman"/>
                <w:u w:val="single"/>
              </w:rPr>
              <w:t xml:space="preserve">    /    </w:t>
            </w:r>
            <w:r>
              <w:rPr>
                <w:rFonts w:hint="default" w:ascii="Times New Roman" w:hAnsi="Times New Roman" w:cs="Times New Roman"/>
              </w:rPr>
              <w:t>（名次/总人数）</w:t>
            </w:r>
          </w:p>
        </w:tc>
        <w:tc>
          <w:tcPr>
            <w:tcW w:w="4197" w:type="dxa"/>
            <w:gridSpan w:val="4"/>
          </w:tcPr>
          <w:p w14:paraId="7A232E8A">
            <w:pPr>
              <w:rPr>
                <w:rFonts w:ascii="Times New Roman" w:hAnsi="Times New Roman" w:cs="Times New Roman"/>
                <w:sz w:val="28"/>
                <w:szCs w:val="28"/>
              </w:rPr>
            </w:pPr>
            <w:r>
              <w:rPr>
                <w:rFonts w:hint="default" w:ascii="Times New Roman" w:hAnsi="Times New Roman" w:cs="Times New Roman"/>
              </w:rPr>
              <w:t>实行综合考评排名：是</w:t>
            </w:r>
            <w:r>
              <w:rPr>
                <w:rFonts w:hint="default" w:ascii="Times New Roman" w:hAnsi="Times New Roman" w:cs="Times New Roman"/>
                <w:sz w:val="28"/>
                <w:szCs w:val="28"/>
              </w:rPr>
              <w:t xml:space="preserve"> □ </w:t>
            </w:r>
            <w:r>
              <w:rPr>
                <w:rFonts w:hint="default" w:ascii="Times New Roman" w:hAnsi="Times New Roman" w:cs="Times New Roman"/>
              </w:rPr>
              <w:t>；否</w:t>
            </w:r>
            <w:r>
              <w:rPr>
                <w:rFonts w:hint="default" w:ascii="Times New Roman" w:hAnsi="Times New Roman" w:cs="Times New Roman"/>
                <w:sz w:val="28"/>
                <w:szCs w:val="28"/>
              </w:rPr>
              <w:t xml:space="preserve"> □</w:t>
            </w:r>
          </w:p>
        </w:tc>
      </w:tr>
      <w:tr w14:paraId="07AE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650" w:type="dxa"/>
            <w:vMerge w:val="continue"/>
          </w:tcPr>
          <w:p w14:paraId="5DA355B1">
            <w:pPr>
              <w:rPr>
                <w:rFonts w:ascii="Times New Roman" w:hAnsi="Times New Roman" w:cs="Times New Roman"/>
              </w:rPr>
            </w:pPr>
          </w:p>
        </w:tc>
        <w:tc>
          <w:tcPr>
            <w:tcW w:w="4310" w:type="dxa"/>
            <w:gridSpan w:val="4"/>
          </w:tcPr>
          <w:p w14:paraId="1F1347F1">
            <w:pPr>
              <w:rPr>
                <w:rFonts w:ascii="Times New Roman" w:hAnsi="Times New Roman" w:cs="Times New Roman"/>
              </w:rPr>
            </w:pPr>
            <w:r>
              <w:rPr>
                <w:rFonts w:hint="default" w:ascii="Times New Roman" w:hAnsi="Times New Roman" w:cs="Times New Roman"/>
              </w:rPr>
              <w:t>必修课_____门，其中及格以上___门</w:t>
            </w:r>
          </w:p>
        </w:tc>
        <w:tc>
          <w:tcPr>
            <w:tcW w:w="4197" w:type="dxa"/>
            <w:gridSpan w:val="4"/>
          </w:tcPr>
          <w:p w14:paraId="769B9500">
            <w:pPr>
              <w:rPr>
                <w:rFonts w:ascii="Times New Roman" w:hAnsi="Times New Roman" w:cs="Times New Roman"/>
              </w:rPr>
            </w:pPr>
            <w:r>
              <w:rPr>
                <w:rFonts w:hint="default" w:ascii="Times New Roman" w:hAnsi="Times New Roman" w:cs="Times New Roman"/>
              </w:rPr>
              <w:t>如是，排名：</w:t>
            </w:r>
            <w:r>
              <w:rPr>
                <w:rFonts w:hint="default" w:ascii="Times New Roman" w:hAnsi="Times New Roman" w:cs="Times New Roman"/>
                <w:u w:val="single"/>
              </w:rPr>
              <w:t xml:space="preserve">    /   </w:t>
            </w:r>
            <w:r>
              <w:rPr>
                <w:rFonts w:hint="default" w:ascii="Times New Roman" w:hAnsi="Times New Roman" w:cs="Times New Roman"/>
              </w:rPr>
              <w:t>（名次/总人数）</w:t>
            </w:r>
          </w:p>
        </w:tc>
      </w:tr>
      <w:tr w14:paraId="45A6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4" w:hRule="atLeast"/>
        </w:trPr>
        <w:tc>
          <w:tcPr>
            <w:tcW w:w="650" w:type="dxa"/>
            <w:vAlign w:val="center"/>
          </w:tcPr>
          <w:p w14:paraId="75E64C93">
            <w:pPr>
              <w:jc w:val="center"/>
              <w:rPr>
                <w:rFonts w:ascii="Times New Roman" w:hAnsi="Times New Roman" w:cs="Times New Roman"/>
              </w:rPr>
            </w:pPr>
            <w:r>
              <w:rPr>
                <w:rFonts w:hint="default" w:ascii="Times New Roman" w:hAnsi="Times New Roman" w:cs="Times New Roman"/>
              </w:rPr>
              <w:t>申请理由</w:t>
            </w:r>
          </w:p>
        </w:tc>
        <w:tc>
          <w:tcPr>
            <w:tcW w:w="8507" w:type="dxa"/>
            <w:gridSpan w:val="8"/>
          </w:tcPr>
          <w:p w14:paraId="0D35B087">
            <w:pPr>
              <w:ind w:firstLine="630" w:firstLineChars="300"/>
              <w:rPr>
                <w:rFonts w:ascii="Times New Roman" w:hAnsi="Times New Roman" w:cs="Times New Roman"/>
              </w:rPr>
            </w:pPr>
          </w:p>
          <w:p w14:paraId="5239CD04">
            <w:pPr>
              <w:ind w:firstLine="630" w:firstLineChars="300"/>
              <w:rPr>
                <w:rFonts w:ascii="Times New Roman" w:hAnsi="Times New Roman" w:cs="Times New Roman"/>
              </w:rPr>
            </w:pPr>
          </w:p>
          <w:p w14:paraId="093E2AA1">
            <w:pPr>
              <w:ind w:firstLine="630" w:firstLineChars="300"/>
              <w:rPr>
                <w:rFonts w:ascii="Times New Roman" w:hAnsi="Times New Roman" w:cs="Times New Roman"/>
              </w:rPr>
            </w:pPr>
          </w:p>
          <w:p w14:paraId="15D28308">
            <w:pPr>
              <w:ind w:firstLine="630" w:firstLineChars="300"/>
              <w:rPr>
                <w:rFonts w:ascii="Times New Roman" w:hAnsi="Times New Roman" w:cs="Times New Roman"/>
              </w:rPr>
            </w:pPr>
          </w:p>
          <w:p w14:paraId="714C97F3">
            <w:pPr>
              <w:ind w:firstLine="630" w:firstLineChars="300"/>
              <w:rPr>
                <w:rFonts w:ascii="Times New Roman" w:hAnsi="Times New Roman" w:cs="Times New Roman"/>
              </w:rPr>
            </w:pPr>
          </w:p>
          <w:p w14:paraId="6E393483">
            <w:pPr>
              <w:ind w:firstLine="2100" w:firstLineChars="1000"/>
              <w:rPr>
                <w:rFonts w:ascii="Times New Roman" w:hAnsi="Times New Roman" w:cs="Times New Roman"/>
              </w:rPr>
            </w:pPr>
            <w:r>
              <w:rPr>
                <w:rFonts w:hint="default" w:ascii="Times New Roman" w:hAnsi="Times New Roman" w:cs="Times New Roman"/>
              </w:rPr>
              <w:t>申请人签名：                           年       月      日</w:t>
            </w:r>
          </w:p>
        </w:tc>
      </w:tr>
      <w:tr w14:paraId="5355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trPr>
        <w:tc>
          <w:tcPr>
            <w:tcW w:w="650" w:type="dxa"/>
            <w:vAlign w:val="center"/>
          </w:tcPr>
          <w:p w14:paraId="10CF0B4D">
            <w:pPr>
              <w:jc w:val="center"/>
              <w:rPr>
                <w:rFonts w:ascii="Times New Roman" w:hAnsi="Times New Roman" w:cs="Times New Roman"/>
              </w:rPr>
            </w:pPr>
            <w:r>
              <w:rPr>
                <w:rFonts w:hint="default" w:ascii="Times New Roman" w:hAnsi="Times New Roman" w:cs="Times New Roman"/>
              </w:rPr>
              <w:t>学院审核意见</w:t>
            </w:r>
          </w:p>
        </w:tc>
        <w:tc>
          <w:tcPr>
            <w:tcW w:w="8507" w:type="dxa"/>
            <w:gridSpan w:val="8"/>
          </w:tcPr>
          <w:p w14:paraId="691715B7">
            <w:pPr>
              <w:rPr>
                <w:rFonts w:ascii="Times New Roman" w:hAnsi="Times New Roman" w:cs="Times New Roman"/>
              </w:rPr>
            </w:pPr>
          </w:p>
          <w:p w14:paraId="7B134BE6">
            <w:pPr>
              <w:rPr>
                <w:rFonts w:ascii="Times New Roman" w:hAnsi="Times New Roman" w:cs="Times New Roman"/>
              </w:rPr>
            </w:pPr>
          </w:p>
          <w:p w14:paraId="6F92C162">
            <w:pPr>
              <w:rPr>
                <w:rFonts w:ascii="Times New Roman" w:hAnsi="Times New Roman" w:cs="Times New Roman"/>
              </w:rPr>
            </w:pPr>
          </w:p>
          <w:p w14:paraId="309069E7">
            <w:pPr>
              <w:rPr>
                <w:rFonts w:ascii="Times New Roman" w:hAnsi="Times New Roman" w:cs="Times New Roman"/>
              </w:rPr>
            </w:pPr>
          </w:p>
          <w:p w14:paraId="53DCEED3">
            <w:pPr>
              <w:rPr>
                <w:rFonts w:ascii="Times New Roman" w:hAnsi="Times New Roman" w:cs="Times New Roman"/>
              </w:rPr>
            </w:pPr>
            <w:r>
              <w:rPr>
                <w:rFonts w:hint="default" w:ascii="Times New Roman" w:hAnsi="Times New Roman" w:cs="Times New Roman"/>
              </w:rPr>
              <w:t xml:space="preserve">                       </w:t>
            </w:r>
          </w:p>
          <w:p w14:paraId="49DCFEBE">
            <w:pPr>
              <w:ind w:firstLine="2520" w:firstLineChars="1200"/>
              <w:rPr>
                <w:rFonts w:ascii="Times New Roman" w:hAnsi="Times New Roman" w:cs="Times New Roman"/>
              </w:rPr>
            </w:pPr>
            <w:r>
              <w:rPr>
                <w:rFonts w:hint="default" w:ascii="Times New Roman" w:hAnsi="Times New Roman" w:cs="Times New Roman"/>
              </w:rPr>
              <w:t>（公章）                           年       月      日</w:t>
            </w:r>
          </w:p>
        </w:tc>
      </w:tr>
      <w:tr w14:paraId="3BE0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650" w:type="dxa"/>
            <w:vAlign w:val="center"/>
          </w:tcPr>
          <w:p w14:paraId="423546FD">
            <w:pPr>
              <w:jc w:val="center"/>
              <w:rPr>
                <w:rFonts w:ascii="Times New Roman" w:hAnsi="Times New Roman" w:cs="Times New Roman"/>
              </w:rPr>
            </w:pPr>
            <w:r>
              <w:rPr>
                <w:rFonts w:hint="default" w:ascii="Times New Roman" w:hAnsi="Times New Roman" w:cs="Times New Roman"/>
              </w:rPr>
              <w:t>学校审核意见</w:t>
            </w:r>
          </w:p>
        </w:tc>
        <w:tc>
          <w:tcPr>
            <w:tcW w:w="8507" w:type="dxa"/>
            <w:gridSpan w:val="8"/>
          </w:tcPr>
          <w:p w14:paraId="5C8CF820">
            <w:pPr>
              <w:rPr>
                <w:rFonts w:ascii="Times New Roman" w:hAnsi="Times New Roman" w:cs="Times New Roman"/>
              </w:rPr>
            </w:pPr>
          </w:p>
          <w:p w14:paraId="4F360CDD">
            <w:pPr>
              <w:rPr>
                <w:rFonts w:ascii="Times New Roman" w:hAnsi="Times New Roman" w:cs="Times New Roman"/>
              </w:rPr>
            </w:pPr>
          </w:p>
          <w:p w14:paraId="2885DE13">
            <w:pPr>
              <w:rPr>
                <w:rFonts w:ascii="Times New Roman" w:hAnsi="Times New Roman" w:cs="Times New Roman"/>
              </w:rPr>
            </w:pPr>
          </w:p>
          <w:p w14:paraId="7906A22D">
            <w:pPr>
              <w:rPr>
                <w:rFonts w:ascii="Times New Roman" w:hAnsi="Times New Roman" w:cs="Times New Roman"/>
              </w:rPr>
            </w:pPr>
          </w:p>
          <w:p w14:paraId="04CE18FC">
            <w:pPr>
              <w:rPr>
                <w:rFonts w:ascii="Times New Roman" w:hAnsi="Times New Roman" w:cs="Times New Roman"/>
              </w:rPr>
            </w:pPr>
            <w:r>
              <w:rPr>
                <w:rFonts w:hint="default" w:ascii="Times New Roman" w:hAnsi="Times New Roman" w:cs="Times New Roman"/>
              </w:rPr>
              <w:t xml:space="preserve">                       </w:t>
            </w:r>
          </w:p>
          <w:p w14:paraId="64665A5E">
            <w:pPr>
              <w:ind w:firstLine="2520" w:firstLineChars="1200"/>
              <w:rPr>
                <w:rFonts w:ascii="Times New Roman" w:hAnsi="Times New Roman" w:cs="Times New Roman"/>
              </w:rPr>
            </w:pPr>
            <w:r>
              <w:rPr>
                <w:rFonts w:hint="default" w:ascii="Times New Roman" w:hAnsi="Times New Roman" w:cs="Times New Roman"/>
              </w:rPr>
              <w:t>（公章）                           年       月      日</w:t>
            </w:r>
          </w:p>
        </w:tc>
      </w:tr>
      <w:bookmarkEnd w:id="0"/>
    </w:tbl>
    <w:p w14:paraId="177B22FD">
      <w:pPr>
        <w:widowControl/>
        <w:spacing w:line="300" w:lineRule="auto"/>
        <w:jc w:val="left"/>
        <w:rPr>
          <w:rFonts w:ascii="Times New Roman" w:hAnsi="Times New Roman" w:cs="Times New Roman"/>
          <w:b/>
          <w:sz w:val="36"/>
          <w:szCs w:val="36"/>
        </w:rPr>
        <w:sectPr>
          <w:footerReference r:id="rId9" w:type="default"/>
          <w:pgSz w:w="11906" w:h="16838"/>
          <w:pgMar w:top="1134" w:right="1797" w:bottom="1440" w:left="1797"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r>
        <w:rPr>
          <w:rFonts w:hint="default" w:ascii="Times New Roman" w:hAnsi="Times New Roman" w:cs="Times New Roman"/>
        </w:rPr>
        <w:t>注：本表一式两份，一份交学工部存档，一份交学院存档备查。</w:t>
      </w:r>
    </w:p>
    <w:p w14:paraId="21CC1F16">
      <w:pPr>
        <w:widowControl/>
        <w:spacing w:line="520" w:lineRule="exact"/>
        <w:rPr>
          <w:rFonts w:ascii="Times New Roman" w:hAnsi="Times New Roman" w:eastAsia="黑体" w:cs="Times New Roman"/>
          <w:kern w:val="0"/>
          <w:sz w:val="28"/>
          <w:szCs w:val="28"/>
        </w:rPr>
      </w:pPr>
      <w:r>
        <w:rPr>
          <w:rFonts w:hint="default" w:ascii="Times New Roman" w:hAnsi="Times New Roman" w:eastAsia="黑体" w:cs="Times New Roman"/>
          <w:kern w:val="0"/>
          <w:sz w:val="28"/>
          <w:szCs w:val="28"/>
        </w:rPr>
        <w:t>附4</w:t>
      </w:r>
    </w:p>
    <w:p w14:paraId="07531C3B">
      <w:pPr>
        <w:widowControl/>
        <w:spacing w:line="520" w:lineRule="exact"/>
        <w:jc w:val="center"/>
        <w:rPr>
          <w:rFonts w:ascii="Times New Roman" w:hAnsi="Times New Roman" w:eastAsia="黑体" w:cs="Times New Roman"/>
          <w:sz w:val="30"/>
          <w:szCs w:val="30"/>
        </w:rPr>
      </w:pPr>
      <w:r>
        <w:rPr>
          <w:rFonts w:hint="default" w:ascii="Times New Roman" w:hAnsi="Times New Roman" w:eastAsia="仿宋_GB2312" w:cs="Times New Roman"/>
          <w:kern w:val="0"/>
          <w:sz w:val="30"/>
          <w:szCs w:val="30"/>
          <w:lang w:eastAsia="zh-CN"/>
        </w:rPr>
        <w:t>202</w:t>
      </w:r>
      <w:r>
        <w:rPr>
          <w:rFonts w:hint="eastAsia" w:eastAsia="仿宋_GB2312" w:cs="Times New Roman"/>
          <w:kern w:val="0"/>
          <w:sz w:val="30"/>
          <w:szCs w:val="30"/>
          <w:lang w:val="en-US" w:eastAsia="zh-CN"/>
        </w:rPr>
        <w:t>5</w:t>
      </w:r>
      <w:r>
        <w:rPr>
          <w:rFonts w:hint="default" w:ascii="Times New Roman" w:hAnsi="Times New Roman" w:eastAsia="仿宋_GB2312" w:cs="Times New Roman"/>
          <w:kern w:val="0"/>
          <w:sz w:val="30"/>
          <w:szCs w:val="30"/>
          <w:lang w:eastAsia="zh-CN"/>
        </w:rPr>
        <w:t>—202</w:t>
      </w:r>
      <w:r>
        <w:rPr>
          <w:rFonts w:hint="eastAsia" w:eastAsia="仿宋_GB2312" w:cs="Times New Roman"/>
          <w:kern w:val="0"/>
          <w:sz w:val="30"/>
          <w:szCs w:val="30"/>
          <w:lang w:val="en-US" w:eastAsia="zh-CN"/>
        </w:rPr>
        <w:t>6</w:t>
      </w:r>
      <w:r>
        <w:rPr>
          <w:rFonts w:hint="default" w:ascii="Times New Roman" w:hAnsi="Times New Roman" w:eastAsia="黑体" w:cs="Times New Roman"/>
          <w:sz w:val="30"/>
          <w:szCs w:val="30"/>
        </w:rPr>
        <w:t>学年本科学生评奖数据汇总表</w:t>
      </w:r>
    </w:p>
    <w:tbl>
      <w:tblPr>
        <w:tblStyle w:val="14"/>
        <w:tblW w:w="8909" w:type="dxa"/>
        <w:tblInd w:w="0" w:type="dxa"/>
        <w:tblLayout w:type="fixed"/>
        <w:tblCellMar>
          <w:top w:w="0" w:type="dxa"/>
          <w:left w:w="108" w:type="dxa"/>
          <w:bottom w:w="0" w:type="dxa"/>
          <w:right w:w="108" w:type="dxa"/>
        </w:tblCellMar>
      </w:tblPr>
      <w:tblGrid>
        <w:gridCol w:w="1838"/>
        <w:gridCol w:w="1390"/>
        <w:gridCol w:w="853"/>
        <w:gridCol w:w="1165"/>
        <w:gridCol w:w="1477"/>
        <w:gridCol w:w="2186"/>
      </w:tblGrid>
      <w:tr w14:paraId="689E56DB">
        <w:tblPrEx>
          <w:tblCellMar>
            <w:top w:w="0" w:type="dxa"/>
            <w:left w:w="108" w:type="dxa"/>
            <w:bottom w:w="0" w:type="dxa"/>
            <w:right w:w="108" w:type="dxa"/>
          </w:tblCellMar>
        </w:tblPrEx>
        <w:trPr>
          <w:trHeight w:val="375" w:hRule="atLeast"/>
        </w:trPr>
        <w:tc>
          <w:tcPr>
            <w:tcW w:w="1838" w:type="dxa"/>
            <w:tcBorders>
              <w:top w:val="single" w:color="auto" w:sz="4" w:space="0"/>
              <w:left w:val="single" w:color="auto" w:sz="4" w:space="0"/>
              <w:bottom w:val="single" w:color="auto" w:sz="4" w:space="0"/>
              <w:right w:val="single" w:color="auto" w:sz="4" w:space="0"/>
            </w:tcBorders>
            <w:vAlign w:val="bottom"/>
          </w:tcPr>
          <w:p w14:paraId="6F6C0A90">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学  院</w:t>
            </w:r>
          </w:p>
        </w:tc>
        <w:tc>
          <w:tcPr>
            <w:tcW w:w="1390" w:type="dxa"/>
            <w:tcBorders>
              <w:top w:val="single" w:color="auto" w:sz="4" w:space="0"/>
              <w:left w:val="nil"/>
              <w:bottom w:val="single" w:color="auto" w:sz="4" w:space="0"/>
              <w:right w:val="single" w:color="auto" w:sz="4" w:space="0"/>
            </w:tcBorders>
            <w:vAlign w:val="bottom"/>
          </w:tcPr>
          <w:p w14:paraId="4EFD1126">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专业</w:t>
            </w:r>
          </w:p>
          <w:p w14:paraId="2AE8D867">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（班级）</w:t>
            </w:r>
          </w:p>
        </w:tc>
        <w:tc>
          <w:tcPr>
            <w:tcW w:w="853" w:type="dxa"/>
            <w:tcBorders>
              <w:top w:val="single" w:color="auto" w:sz="4" w:space="0"/>
              <w:left w:val="nil"/>
              <w:bottom w:val="single" w:color="auto" w:sz="4" w:space="0"/>
              <w:right w:val="single" w:color="auto" w:sz="4" w:space="0"/>
            </w:tcBorders>
            <w:vAlign w:val="bottom"/>
          </w:tcPr>
          <w:p w14:paraId="0568326D">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学号</w:t>
            </w:r>
          </w:p>
        </w:tc>
        <w:tc>
          <w:tcPr>
            <w:tcW w:w="1165" w:type="dxa"/>
            <w:tcBorders>
              <w:top w:val="single" w:color="auto" w:sz="4" w:space="0"/>
              <w:left w:val="nil"/>
              <w:bottom w:val="single" w:color="auto" w:sz="4" w:space="0"/>
              <w:right w:val="single" w:color="auto" w:sz="4" w:space="0"/>
            </w:tcBorders>
            <w:vAlign w:val="bottom"/>
          </w:tcPr>
          <w:p w14:paraId="4BC7EF0E">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获奖人</w:t>
            </w:r>
          </w:p>
        </w:tc>
        <w:tc>
          <w:tcPr>
            <w:tcW w:w="1477" w:type="dxa"/>
            <w:tcBorders>
              <w:top w:val="single" w:color="auto" w:sz="4" w:space="0"/>
              <w:left w:val="nil"/>
              <w:bottom w:val="single" w:color="auto" w:sz="4" w:space="0"/>
              <w:right w:val="single" w:color="auto" w:sz="4" w:space="0"/>
            </w:tcBorders>
            <w:vAlign w:val="bottom"/>
          </w:tcPr>
          <w:p w14:paraId="4347C656">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所属项目</w:t>
            </w:r>
          </w:p>
        </w:tc>
        <w:tc>
          <w:tcPr>
            <w:tcW w:w="2186" w:type="dxa"/>
            <w:tcBorders>
              <w:top w:val="single" w:color="auto" w:sz="4" w:space="0"/>
              <w:left w:val="nil"/>
              <w:bottom w:val="single" w:color="auto" w:sz="4" w:space="0"/>
              <w:right w:val="single" w:color="auto" w:sz="4" w:space="0"/>
            </w:tcBorders>
            <w:vAlign w:val="bottom"/>
          </w:tcPr>
          <w:p w14:paraId="61D03FB6">
            <w:pPr>
              <w:widowControl/>
              <w:jc w:val="center"/>
              <w:rPr>
                <w:rFonts w:ascii="Times New Roman" w:hAnsi="Times New Roman" w:eastAsia="黑体" w:cs="Times New Roman"/>
                <w:bCs/>
                <w:color w:val="000000"/>
                <w:kern w:val="0"/>
                <w:szCs w:val="21"/>
              </w:rPr>
            </w:pPr>
            <w:r>
              <w:rPr>
                <w:rFonts w:hint="default" w:ascii="Times New Roman" w:hAnsi="Times New Roman" w:eastAsia="黑体" w:cs="Times New Roman"/>
                <w:bCs/>
                <w:color w:val="000000"/>
                <w:kern w:val="0"/>
                <w:szCs w:val="21"/>
              </w:rPr>
              <w:t>学生确认签字</w:t>
            </w:r>
          </w:p>
        </w:tc>
      </w:tr>
      <w:tr w14:paraId="4F43B41E">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07026A6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11DDC0F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490C7CF5">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24BA3CA9">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450784A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0499298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2E8BDEEE">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0CD61C2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48DF7E6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64428CB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5FA8457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7CB3F6C6">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2A90EB0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101B9682">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3C343E9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7C481B0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79C0427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6BD01209">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6392120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7E7B3ED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6138893D">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5CA6045E">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5F7EA6F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2AF5FFE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35849E8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7F1494E9">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7C627C3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312F0C04">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0B460D4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6CD191C1">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5449187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16AB353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187A59F9">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1609C70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4A3244C5">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7C1DC32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1623C735">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7F81096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30D7E16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73E4570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64BFCEF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482CA906">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348490C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1E7DB58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54BB3DA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3EA2C65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2D3D0FC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46C5F53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3E5A828E">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6377D57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5777430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1DB0C84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42E05D8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6A15574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3ECD1F1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6DC3E6F7">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4BBAC69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285B962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184D51E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3086DE4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6D82A2B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284422C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22610492">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4CBAF4F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47AD845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614BCD6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3114AC0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72C52FBC">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4A30C360">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5406E030">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7BBDC35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02970653">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3793E68A">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74AE456E">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07584405">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67C8B7D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2D0CA04E">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5D115AA1">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6F222AA2">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2767091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46DA4157">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2DDE552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41C8CAFD">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r w14:paraId="1F83E2CC">
        <w:tblPrEx>
          <w:tblCellMar>
            <w:top w:w="0" w:type="dxa"/>
            <w:left w:w="108" w:type="dxa"/>
            <w:bottom w:w="0" w:type="dxa"/>
            <w:right w:w="108" w:type="dxa"/>
          </w:tblCellMar>
        </w:tblPrEx>
        <w:trPr>
          <w:trHeight w:val="285" w:hRule="atLeast"/>
        </w:trPr>
        <w:tc>
          <w:tcPr>
            <w:tcW w:w="1838" w:type="dxa"/>
            <w:tcBorders>
              <w:top w:val="nil"/>
              <w:left w:val="single" w:color="auto" w:sz="4" w:space="0"/>
              <w:bottom w:val="single" w:color="auto" w:sz="4" w:space="0"/>
              <w:right w:val="single" w:color="auto" w:sz="4" w:space="0"/>
            </w:tcBorders>
            <w:vAlign w:val="bottom"/>
          </w:tcPr>
          <w:p w14:paraId="3708F019">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390" w:type="dxa"/>
            <w:tcBorders>
              <w:top w:val="nil"/>
              <w:left w:val="nil"/>
              <w:bottom w:val="single" w:color="auto" w:sz="4" w:space="0"/>
              <w:right w:val="single" w:color="auto" w:sz="4" w:space="0"/>
            </w:tcBorders>
            <w:vAlign w:val="bottom"/>
          </w:tcPr>
          <w:p w14:paraId="3C9B336F">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853" w:type="dxa"/>
            <w:tcBorders>
              <w:top w:val="nil"/>
              <w:left w:val="nil"/>
              <w:bottom w:val="single" w:color="auto" w:sz="4" w:space="0"/>
              <w:right w:val="single" w:color="auto" w:sz="4" w:space="0"/>
            </w:tcBorders>
            <w:vAlign w:val="bottom"/>
          </w:tcPr>
          <w:p w14:paraId="7AC64448">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165" w:type="dxa"/>
            <w:tcBorders>
              <w:top w:val="nil"/>
              <w:left w:val="nil"/>
              <w:bottom w:val="single" w:color="auto" w:sz="4" w:space="0"/>
              <w:right w:val="single" w:color="auto" w:sz="4" w:space="0"/>
            </w:tcBorders>
            <w:vAlign w:val="bottom"/>
          </w:tcPr>
          <w:p w14:paraId="0B2BD704">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1477" w:type="dxa"/>
            <w:tcBorders>
              <w:top w:val="nil"/>
              <w:left w:val="nil"/>
              <w:bottom w:val="single" w:color="auto" w:sz="4" w:space="0"/>
              <w:right w:val="single" w:color="auto" w:sz="4" w:space="0"/>
            </w:tcBorders>
            <w:vAlign w:val="bottom"/>
          </w:tcPr>
          <w:p w14:paraId="5852E509">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c>
          <w:tcPr>
            <w:tcW w:w="2186" w:type="dxa"/>
            <w:tcBorders>
              <w:top w:val="nil"/>
              <w:left w:val="nil"/>
              <w:bottom w:val="single" w:color="auto" w:sz="4" w:space="0"/>
              <w:right w:val="single" w:color="auto" w:sz="4" w:space="0"/>
            </w:tcBorders>
            <w:vAlign w:val="bottom"/>
          </w:tcPr>
          <w:p w14:paraId="1C63B51B">
            <w:pPr>
              <w:widowControl/>
              <w:jc w:val="left"/>
              <w:rPr>
                <w:rFonts w:ascii="Times New Roman" w:hAnsi="Times New Roman" w:cs="Times New Roman"/>
                <w:kern w:val="0"/>
                <w:sz w:val="24"/>
              </w:rPr>
            </w:pPr>
            <w:r>
              <w:rPr>
                <w:rFonts w:hint="default" w:ascii="Times New Roman" w:hAnsi="Times New Roman" w:cs="Times New Roman"/>
                <w:kern w:val="0"/>
                <w:sz w:val="24"/>
              </w:rPr>
              <w:t>　</w:t>
            </w:r>
          </w:p>
        </w:tc>
      </w:tr>
    </w:tbl>
    <w:p w14:paraId="7FA386D2">
      <w:pPr>
        <w:widowControl/>
        <w:spacing w:line="520" w:lineRule="exact"/>
        <w:rPr>
          <w:rFonts w:ascii="Times New Roman" w:hAnsi="Times New Roman" w:cs="Times New Roman"/>
          <w:b/>
          <w:sz w:val="22"/>
          <w:szCs w:val="21"/>
        </w:rPr>
      </w:pPr>
      <w:r>
        <w:rPr>
          <w:rFonts w:hint="default" w:ascii="Times New Roman" w:hAnsi="Times New Roman" w:cs="Times New Roman"/>
          <w:b/>
          <w:sz w:val="22"/>
          <w:szCs w:val="21"/>
        </w:rPr>
        <w:t>注：请以excel制表并加盖学院公章，将评奖数据分别统计汇总，打印后由学生签字确认，并将评奖数据统计表上报学生工作部（处）。</w:t>
      </w:r>
    </w:p>
    <w:p w14:paraId="44085595">
      <w:pPr>
        <w:widowControl/>
        <w:spacing w:line="520" w:lineRule="exact"/>
        <w:rPr>
          <w:rFonts w:ascii="Times New Roman" w:hAnsi="Times New Roman" w:cs="Times New Roman"/>
          <w:b/>
          <w:sz w:val="22"/>
          <w:szCs w:val="21"/>
        </w:rPr>
      </w:pPr>
    </w:p>
    <w:p w14:paraId="2A757706">
      <w:pPr>
        <w:pageBreakBefore w:val="0"/>
        <w:kinsoku/>
        <w:wordWrap/>
        <w:overflowPunct/>
        <w:topLinePunct w:val="0"/>
        <w:bidi w:val="0"/>
        <w:spacing w:line="560" w:lineRule="exact"/>
        <w:rPr>
          <w:rFonts w:hint="default" w:ascii="Times New Roman" w:hAnsi="Times New Roman" w:eastAsia="黑体" w:cs="Times New Roman"/>
          <w:b/>
          <w:kern w:val="0"/>
          <w:sz w:val="28"/>
          <w:szCs w:val="28"/>
          <w:lang w:eastAsia="zh-CN"/>
        </w:rPr>
      </w:pPr>
      <w:r>
        <w:rPr>
          <w:rFonts w:ascii="Times New Roman" w:hAnsi="Times New Roman" w:cs="Times New Roman"/>
          <w:b/>
          <w:sz w:val="22"/>
          <w:szCs w:val="21"/>
        </w:rPr>
        <w:br w:type="page"/>
      </w:r>
      <w:r>
        <w:rPr>
          <w:rFonts w:hint="default" w:ascii="Times New Roman" w:hAnsi="Times New Roman" w:eastAsia="黑体" w:cs="Times New Roman"/>
          <w:b/>
          <w:kern w:val="0"/>
          <w:sz w:val="28"/>
          <w:szCs w:val="28"/>
        </w:rPr>
        <w:t>附</w:t>
      </w:r>
      <w:r>
        <w:rPr>
          <w:rFonts w:hint="eastAsia" w:eastAsia="黑体" w:cs="Times New Roman"/>
          <w:b/>
          <w:kern w:val="0"/>
          <w:sz w:val="28"/>
          <w:szCs w:val="28"/>
          <w:lang w:val="en-US" w:eastAsia="zh-CN"/>
        </w:rPr>
        <w:t>5</w:t>
      </w:r>
    </w:p>
    <w:p w14:paraId="11338B28">
      <w:pPr>
        <w:keepNext/>
        <w:keepLines/>
        <w:widowControl/>
        <w:adjustRightInd w:val="0"/>
        <w:snapToGrid w:val="0"/>
        <w:spacing w:before="0" w:after="0" w:line="560" w:lineRule="exact"/>
        <w:jc w:val="center"/>
        <w:outlineLvl w:val="1"/>
        <w:rPr>
          <w:rFonts w:ascii="Times New Roman" w:hAnsi="Times New Roman" w:eastAsia="方正小标宋简体" w:cs="Times New Roman"/>
          <w:color w:val="000000"/>
          <w:kern w:val="0"/>
          <w:sz w:val="36"/>
          <w:szCs w:val="36"/>
          <w:lang w:val="en-US" w:eastAsia="zh-CN" w:bidi="ar-SA"/>
        </w:rPr>
      </w:pPr>
      <w:r>
        <w:rPr>
          <w:rFonts w:ascii="Times New Roman" w:hAnsi="Times New Roman" w:eastAsia="方正小标宋简体" w:cs="Times New Roman"/>
          <w:color w:val="000000"/>
          <w:kern w:val="0"/>
          <w:sz w:val="36"/>
          <w:szCs w:val="36"/>
          <w:lang w:val="en-US" w:eastAsia="zh-CN" w:bidi="ar-SA"/>
        </w:rPr>
        <w:t>中国传媒大学本科生国家励志奖学金</w:t>
      </w:r>
      <w:r>
        <w:rPr>
          <w:rFonts w:hint="default" w:ascii="Times New Roman" w:hAnsi="Times New Roman" w:eastAsia="方正小标宋简体" w:cs="Times New Roman"/>
          <w:color w:val="000000"/>
          <w:kern w:val="0"/>
          <w:sz w:val="36"/>
          <w:szCs w:val="36"/>
          <w:lang w:val="en-US" w:eastAsia="zh-CN" w:bidi="ar-SA"/>
        </w:rPr>
        <w:t>实施</w:t>
      </w:r>
      <w:r>
        <w:rPr>
          <w:rFonts w:ascii="Times New Roman" w:hAnsi="Times New Roman" w:eastAsia="方正小标宋简体" w:cs="Times New Roman"/>
          <w:color w:val="000000"/>
          <w:kern w:val="0"/>
          <w:sz w:val="36"/>
          <w:szCs w:val="36"/>
          <w:lang w:val="en-US" w:eastAsia="zh-CN" w:bidi="ar-SA"/>
        </w:rPr>
        <w:t>办法</w:t>
      </w:r>
    </w:p>
    <w:p w14:paraId="172E0EB5">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lang w:val="en-US" w:eastAsia="zh-CN" w:bidi="ar-SA"/>
        </w:rPr>
      </w:pPr>
      <w:r>
        <w:rPr>
          <w:rFonts w:hint="default" w:ascii="Times New Roman" w:hAnsi="Times New Roman" w:eastAsia="方正小标宋简体" w:cs="Times New Roman"/>
          <w:color w:val="000000"/>
          <w:kern w:val="0"/>
          <w:sz w:val="36"/>
          <w:szCs w:val="36"/>
          <w:lang w:val="en-US" w:eastAsia="zh-CN" w:bidi="ar-SA"/>
        </w:rPr>
        <w:t>（试行）</w:t>
      </w:r>
    </w:p>
    <w:p w14:paraId="7EA40EAD">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lang w:val="en-US" w:eastAsia="zh-CN" w:bidi="ar-SA"/>
        </w:rPr>
      </w:pPr>
    </w:p>
    <w:p w14:paraId="33F2F8C3">
      <w:pPr>
        <w:autoSpaceDE w:val="0"/>
        <w:autoSpaceDN w:val="0"/>
        <w:adjustRightInd/>
        <w:snapToGrid/>
        <w:spacing w:line="560" w:lineRule="exact"/>
        <w:ind w:firstLine="643" w:firstLineChars="200"/>
        <w:textAlignment w:val="center"/>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第一条 </w:t>
      </w:r>
      <w:r>
        <w:rPr>
          <w:rFonts w:ascii="Times New Roman" w:hAnsi="Times New Roman" w:eastAsia="仿宋_GB2312" w:cs="Times New Roman"/>
          <w:sz w:val="32"/>
          <w:szCs w:val="32"/>
        </w:rPr>
        <w:t>本科生国家励志奖学金（以下简称国家励志奖学金），用于奖励资助我校正式学籍的</w:t>
      </w:r>
      <w:r>
        <w:rPr>
          <w:rFonts w:hint="default" w:ascii="Times New Roman" w:hAnsi="Times New Roman" w:eastAsia="仿宋_GB2312" w:cs="Times New Roman"/>
          <w:sz w:val="32"/>
          <w:szCs w:val="32"/>
        </w:rPr>
        <w:t>全日制</w:t>
      </w:r>
      <w:r>
        <w:rPr>
          <w:rFonts w:ascii="Times New Roman" w:hAnsi="Times New Roman" w:eastAsia="仿宋_GB2312" w:cs="Times New Roman"/>
          <w:sz w:val="32"/>
          <w:szCs w:val="32"/>
        </w:rPr>
        <w:t>本科</w:t>
      </w:r>
      <w:r>
        <w:rPr>
          <w:rFonts w:hint="default" w:ascii="Times New Roman" w:hAnsi="Times New Roman" w:eastAsia="仿宋_GB2312" w:cs="Times New Roman"/>
          <w:sz w:val="32"/>
          <w:szCs w:val="32"/>
        </w:rPr>
        <w:t>（含</w:t>
      </w:r>
      <w:r>
        <w:rPr>
          <w:rFonts w:ascii="Times New Roman" w:hAnsi="Times New Roman" w:eastAsia="仿宋_GB2312" w:cs="Times New Roman"/>
          <w:sz w:val="32"/>
          <w:szCs w:val="32"/>
        </w:rPr>
        <w:t>第二学士学位</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学生中品学兼优的家庭经济困难学生，激励我校家庭经济困难学生勤奋学习，努力进取，德智体美劳全面发展。</w:t>
      </w:r>
      <w:r>
        <w:rPr>
          <w:rFonts w:ascii="Times New Roman" w:hAnsi="Times New Roman" w:eastAsia="仿宋_GB2312" w:cs="Times New Roman"/>
          <w:color w:val="000000"/>
          <w:kern w:val="0"/>
          <w:sz w:val="32"/>
          <w:szCs w:val="32"/>
        </w:rPr>
        <w:t>根据国家有关规定，结合我校实际，制定本办法。</w:t>
      </w:r>
    </w:p>
    <w:p w14:paraId="20F7AD7A">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第二条</w:t>
      </w:r>
      <w:r>
        <w:rPr>
          <w:rFonts w:ascii="Times New Roman" w:hAnsi="Times New Roman" w:eastAsia="仿宋_GB2312" w:cs="Times New Roman"/>
          <w:sz w:val="32"/>
          <w:szCs w:val="32"/>
        </w:rPr>
        <w:t xml:space="preserve"> 国家励志奖学金的奖励标准为每生每学年5000元。</w:t>
      </w:r>
    </w:p>
    <w:p w14:paraId="383A2AC9">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第三条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基本</w:t>
      </w:r>
      <w:r>
        <w:rPr>
          <w:rFonts w:ascii="Times New Roman" w:hAnsi="Times New Roman" w:eastAsia="仿宋_GB2312" w:cs="Times New Roman"/>
          <w:sz w:val="32"/>
          <w:szCs w:val="32"/>
        </w:rPr>
        <w:t>条件</w:t>
      </w:r>
    </w:p>
    <w:p w14:paraId="32570E79">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（一）具有中华人民共和国国籍。</w:t>
      </w:r>
    </w:p>
    <w:p w14:paraId="4BF8474B">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kern w:val="0"/>
          <w:sz w:val="32"/>
          <w:szCs w:val="32"/>
        </w:rPr>
      </w:pPr>
      <w:r>
        <w:rPr>
          <w:rFonts w:ascii="Times New Roman" w:hAnsi="Times New Roman" w:eastAsia="仿宋_GB2312" w:cs="Times New Roman"/>
          <w:color w:val="000000"/>
          <w:kern w:val="0"/>
          <w:sz w:val="32"/>
          <w:szCs w:val="32"/>
        </w:rPr>
        <w:t>（二）</w:t>
      </w:r>
      <w:r>
        <w:rPr>
          <w:rFonts w:ascii="Times New Roman" w:hAnsi="Times New Roman" w:eastAsia="仿宋_GB2312" w:cs="Times New Roman"/>
          <w:kern w:val="0"/>
          <w:sz w:val="32"/>
          <w:szCs w:val="32"/>
        </w:rPr>
        <w:t>热爱祖国，拥护党的领导，具有坚定正确的政治方向，自觉践行社会主义核心价值观。</w:t>
      </w:r>
    </w:p>
    <w:p w14:paraId="7485B4DC">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w:t>
      </w:r>
      <w:r>
        <w:rPr>
          <w:rFonts w:ascii="Times New Roman" w:hAnsi="Times New Roman" w:eastAsia="仿宋_GB2312" w:cs="Times New Roman"/>
          <w:kern w:val="0"/>
          <w:sz w:val="32"/>
          <w:szCs w:val="32"/>
          <w:lang w:bidi="ar"/>
        </w:rPr>
        <w:t>遵守</w:t>
      </w:r>
      <w:r>
        <w:rPr>
          <w:rFonts w:hint="default" w:ascii="Times New Roman" w:hAnsi="Times New Roman" w:eastAsia="仿宋_GB2312" w:cs="Times New Roman"/>
          <w:kern w:val="0"/>
          <w:sz w:val="32"/>
          <w:szCs w:val="32"/>
          <w:lang w:bidi="ar"/>
        </w:rPr>
        <w:t>国家法律法规</w:t>
      </w:r>
      <w:r>
        <w:rPr>
          <w:rFonts w:ascii="Times New Roman" w:hAnsi="Times New Roman" w:eastAsia="仿宋_GB2312" w:cs="Times New Roman"/>
          <w:kern w:val="0"/>
          <w:sz w:val="32"/>
          <w:szCs w:val="32"/>
          <w:lang w:bidi="ar"/>
        </w:rPr>
        <w:t>，遵守学校规章制度</w:t>
      </w:r>
      <w:r>
        <w:rPr>
          <w:rFonts w:ascii="Times New Roman" w:hAnsi="Times New Roman" w:eastAsia="仿宋_GB2312" w:cs="Times New Roman"/>
          <w:kern w:val="0"/>
          <w:sz w:val="32"/>
          <w:szCs w:val="32"/>
        </w:rPr>
        <w:t>，诚实守信，知行合一，具备忠诚、自信、包容、竞先的优秀品质</w:t>
      </w:r>
      <w:r>
        <w:rPr>
          <w:rFonts w:ascii="Times New Roman" w:hAnsi="Times New Roman" w:eastAsia="仿宋_GB2312" w:cs="Times New Roman"/>
          <w:kern w:val="0"/>
          <w:sz w:val="32"/>
          <w:szCs w:val="32"/>
          <w:lang w:bidi="ar"/>
        </w:rPr>
        <w:t>。</w:t>
      </w:r>
    </w:p>
    <w:p w14:paraId="28B73C43">
      <w:pPr>
        <w:widowControl/>
        <w:numPr>
          <w:ilvl w:val="255"/>
          <w:numId w:val="0"/>
        </w:numPr>
        <w:autoSpaceDE w:val="0"/>
        <w:autoSpaceDN w:val="0"/>
        <w:adjustRightInd w:val="0"/>
        <w:snapToGrid w:val="0"/>
        <w:spacing w:line="560" w:lineRule="exact"/>
        <w:ind w:firstLine="640" w:firstLineChars="200"/>
        <w:jc w:val="left"/>
        <w:textAlignment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（四）德智体美劳全面发展，积极向上，勤奋学习，尊敬师长，团结同学，关心集体，能够起到模范带头作用。</w:t>
      </w:r>
    </w:p>
    <w:p w14:paraId="70F8760C">
      <w:pPr>
        <w:widowControl/>
        <w:numPr>
          <w:ilvl w:val="255"/>
          <w:numId w:val="0"/>
        </w:numPr>
        <w:autoSpaceDE w:val="0"/>
        <w:autoSpaceDN w:val="0"/>
        <w:adjustRightInd w:val="0"/>
        <w:snapToGrid w:val="0"/>
        <w:spacing w:line="560" w:lineRule="exact"/>
        <w:ind w:firstLine="640" w:firstLineChars="200"/>
        <w:jc w:val="left"/>
        <w:textAlignment w:val="center"/>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（五）</w:t>
      </w:r>
      <w:r>
        <w:rPr>
          <w:rFonts w:ascii="Times New Roman" w:hAnsi="Times New Roman" w:eastAsia="仿宋_GB2312" w:cs="Times New Roman"/>
          <w:sz w:val="32"/>
          <w:szCs w:val="32"/>
        </w:rPr>
        <w:t>如学生在</w:t>
      </w:r>
      <w:r>
        <w:rPr>
          <w:rFonts w:hint="default" w:ascii="Times New Roman" w:hAnsi="Times New Roman" w:eastAsia="仿宋_GB2312" w:cs="Times New Roman"/>
          <w:sz w:val="32"/>
          <w:szCs w:val="32"/>
        </w:rPr>
        <w:t>参评</w:t>
      </w:r>
      <w:r>
        <w:rPr>
          <w:rFonts w:hint="default" w:ascii="Times New Roman" w:hAnsi="Times New Roman" w:eastAsia="仿宋_GB2312" w:cs="Times New Roman"/>
          <w:color w:val="000000"/>
          <w:kern w:val="0"/>
          <w:sz w:val="32"/>
          <w:szCs w:val="32"/>
        </w:rPr>
        <w:t>学年</w:t>
      </w:r>
      <w:r>
        <w:rPr>
          <w:rFonts w:ascii="Times New Roman" w:hAnsi="Times New Roman" w:eastAsia="仿宋_GB2312" w:cs="Times New Roman"/>
          <w:color w:val="000000"/>
          <w:kern w:val="0"/>
          <w:sz w:val="32"/>
          <w:szCs w:val="32"/>
        </w:rPr>
        <w:t>综合素质评价</w:t>
      </w:r>
      <w:r>
        <w:rPr>
          <w:rFonts w:hint="default" w:ascii="Times New Roman" w:hAnsi="Times New Roman" w:eastAsia="仿宋_GB2312" w:cs="Times New Roman"/>
          <w:color w:val="000000"/>
          <w:kern w:val="0"/>
          <w:sz w:val="32"/>
          <w:szCs w:val="32"/>
        </w:rPr>
        <w:t>“立德修身”维度</w:t>
      </w:r>
      <w:r>
        <w:rPr>
          <w:rFonts w:ascii="Times New Roman" w:hAnsi="Times New Roman" w:eastAsia="仿宋_GB2312" w:cs="Times New Roman"/>
          <w:color w:val="000000"/>
          <w:kern w:val="0"/>
          <w:sz w:val="32"/>
          <w:szCs w:val="32"/>
        </w:rPr>
        <w:t>中</w:t>
      </w:r>
      <w:r>
        <w:rPr>
          <w:rFonts w:hint="default" w:ascii="Times New Roman" w:hAnsi="Times New Roman" w:eastAsia="仿宋_GB2312" w:cs="Times New Roman"/>
          <w:color w:val="000000"/>
          <w:kern w:val="0"/>
          <w:sz w:val="32"/>
          <w:szCs w:val="32"/>
        </w:rPr>
        <w:t>有</w:t>
      </w:r>
      <w:r>
        <w:rPr>
          <w:rFonts w:ascii="Times New Roman" w:hAnsi="Times New Roman" w:eastAsia="仿宋_GB2312" w:cs="Times New Roman"/>
          <w:color w:val="000000"/>
          <w:kern w:val="0"/>
          <w:sz w:val="32"/>
          <w:szCs w:val="32"/>
        </w:rPr>
        <w:t>涉及</w:t>
      </w:r>
      <w:r>
        <w:rPr>
          <w:rFonts w:hint="default" w:ascii="Times New Roman" w:hAnsi="Times New Roman" w:eastAsia="仿宋_GB2312" w:cs="Times New Roman"/>
          <w:color w:val="000000"/>
          <w:kern w:val="0"/>
          <w:sz w:val="32"/>
          <w:szCs w:val="32"/>
        </w:rPr>
        <w:t>“</w:t>
      </w:r>
      <w:r>
        <w:rPr>
          <w:rFonts w:ascii="Times New Roman" w:hAnsi="Times New Roman" w:eastAsia="仿宋_GB2312" w:cs="Times New Roman"/>
          <w:snapToGrid w:val="0"/>
          <w:sz w:val="32"/>
          <w:szCs w:val="32"/>
        </w:rPr>
        <w:t>一票否决</w:t>
      </w:r>
      <w:r>
        <w:rPr>
          <w:rFonts w:hint="default" w:ascii="Times New Roman" w:hAnsi="Times New Roman" w:eastAsia="仿宋_GB2312" w:cs="Times New Roman"/>
          <w:color w:val="000000"/>
          <w:kern w:val="0"/>
          <w:sz w:val="32"/>
          <w:szCs w:val="32"/>
        </w:rPr>
        <w:t>”的行为或在</w:t>
      </w:r>
      <w:r>
        <w:rPr>
          <w:rFonts w:hint="default" w:ascii="Times New Roman" w:hAnsi="Times New Roman" w:eastAsia="仿宋_GB2312" w:cs="Times New Roman"/>
          <w:snapToGrid w:val="0"/>
          <w:sz w:val="32"/>
          <w:szCs w:val="32"/>
        </w:rPr>
        <w:t>“</w:t>
      </w:r>
      <w:r>
        <w:rPr>
          <w:rFonts w:ascii="Times New Roman" w:hAnsi="Times New Roman" w:eastAsia="仿宋_GB2312" w:cs="Times New Roman"/>
          <w:snapToGrid w:val="0"/>
          <w:sz w:val="32"/>
          <w:szCs w:val="32"/>
        </w:rPr>
        <w:t>负面清单</w:t>
      </w:r>
      <w:r>
        <w:rPr>
          <w:rFonts w:hint="default" w:ascii="Times New Roman" w:hAnsi="Times New Roman" w:eastAsia="仿宋_GB2312" w:cs="Times New Roman"/>
          <w:snapToGrid w:val="0"/>
          <w:sz w:val="32"/>
          <w:szCs w:val="32"/>
        </w:rPr>
        <w:t>”中同一内容</w:t>
      </w:r>
      <w:r>
        <w:rPr>
          <w:rFonts w:hint="default" w:ascii="Times New Roman" w:hAnsi="Times New Roman" w:eastAsia="仿宋_GB2312" w:cs="Times New Roman"/>
          <w:snapToGrid w:val="0"/>
          <w:sz w:val="32"/>
          <w:szCs w:val="32"/>
          <w:lang w:val="en-US" w:eastAsia="zh-CN"/>
        </w:rPr>
        <w:t>累计</w:t>
      </w:r>
      <w:r>
        <w:rPr>
          <w:rFonts w:hint="default" w:ascii="Times New Roman" w:hAnsi="Times New Roman" w:eastAsia="仿宋_GB2312" w:cs="Times New Roman"/>
          <w:snapToGrid w:val="0"/>
          <w:sz w:val="32"/>
          <w:szCs w:val="32"/>
        </w:rPr>
        <w:t>两次</w:t>
      </w:r>
      <w:r>
        <w:rPr>
          <w:rFonts w:ascii="Times New Roman" w:hAnsi="Times New Roman" w:eastAsia="仿宋_GB2312" w:cs="Times New Roman"/>
          <w:snapToGrid w:val="0"/>
          <w:sz w:val="32"/>
          <w:szCs w:val="32"/>
        </w:rPr>
        <w:t>，则</w:t>
      </w:r>
      <w:r>
        <w:rPr>
          <w:rFonts w:ascii="Times New Roman" w:hAnsi="Times New Roman" w:eastAsia="仿宋_GB2312" w:cs="Times New Roman"/>
          <w:color w:val="000000"/>
          <w:kern w:val="0"/>
          <w:sz w:val="32"/>
          <w:szCs w:val="32"/>
        </w:rPr>
        <w:t>取消其申请资格。</w:t>
      </w:r>
    </w:p>
    <w:p w14:paraId="454172ED">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rPr>
        <w:t>六</w:t>
      </w:r>
      <w:r>
        <w:rPr>
          <w:rFonts w:ascii="Times New Roman" w:hAnsi="Times New Roman" w:eastAsia="仿宋_GB2312" w:cs="Times New Roman"/>
          <w:color w:val="000000"/>
          <w:kern w:val="0"/>
          <w:sz w:val="32"/>
          <w:szCs w:val="32"/>
        </w:rPr>
        <w:t>）年龄在18岁至24岁的适龄男生须完成兵役登记。</w:t>
      </w:r>
    </w:p>
    <w:p w14:paraId="0C0A1EDD">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七</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参评</w:t>
      </w:r>
      <w:r>
        <w:rPr>
          <w:rFonts w:ascii="Times New Roman" w:hAnsi="Times New Roman" w:eastAsia="仿宋_GB2312" w:cs="Times New Roman"/>
          <w:sz w:val="32"/>
          <w:szCs w:val="32"/>
        </w:rPr>
        <w:t>学年为学校认定的家庭经济困难学生，生活俭朴。</w:t>
      </w:r>
    </w:p>
    <w:p w14:paraId="42D58DA1">
      <w:pPr>
        <w:adjustRightInd/>
        <w:snapToGrid/>
        <w:spacing w:line="560" w:lineRule="exact"/>
        <w:ind w:firstLine="643" w:firstLineChars="200"/>
        <w:rPr>
          <w:rFonts w:ascii="Times New Roman" w:hAnsi="Times New Roman" w:eastAsia="仿宋_GB2312" w:cs="Times New Roman"/>
          <w:snapToGrid w:val="0"/>
          <w:sz w:val="32"/>
          <w:szCs w:val="32"/>
        </w:rPr>
      </w:pPr>
      <w:r>
        <w:rPr>
          <w:rFonts w:ascii="Times New Roman" w:hAnsi="Times New Roman" w:eastAsia="仿宋_GB2312" w:cs="Times New Roman"/>
          <w:b/>
          <w:bCs/>
          <w:snapToGrid w:val="0"/>
          <w:sz w:val="32"/>
          <w:szCs w:val="32"/>
        </w:rPr>
        <w:t>第四条</w:t>
      </w:r>
      <w:r>
        <w:rPr>
          <w:rFonts w:ascii="Times New Roman" w:hAnsi="Times New Roman" w:eastAsia="仿宋_GB2312" w:cs="Times New Roman"/>
          <w:snapToGrid w:val="0"/>
          <w:sz w:val="32"/>
          <w:szCs w:val="32"/>
        </w:rPr>
        <w:t xml:space="preserve"> 具体条件</w:t>
      </w:r>
    </w:p>
    <w:p w14:paraId="6782A17E">
      <w:pPr>
        <w:adjustRightInd/>
        <w:snapToGrid/>
        <w:spacing w:line="560" w:lineRule="exact"/>
        <w:ind w:firstLine="640" w:firstLineChars="200"/>
        <w:rPr>
          <w:rFonts w:ascii="Times New Roman" w:hAnsi="Times New Roman" w:eastAsia="仿宋_GB2312" w:cs="Times New Roman"/>
          <w:snapToGrid w:val="0"/>
          <w:sz w:val="32"/>
          <w:szCs w:val="32"/>
        </w:rPr>
      </w:pPr>
      <w:r>
        <w:rPr>
          <w:rFonts w:hint="default" w:ascii="Times New Roman" w:hAnsi="Times New Roman" w:eastAsia="仿宋_GB2312" w:cs="Times New Roman"/>
          <w:sz w:val="32"/>
          <w:szCs w:val="32"/>
        </w:rPr>
        <w:t>在符合本办法基本条件的前提下，国家励志奖学金申请人还应满足以下具体条件：</w:t>
      </w:r>
    </w:p>
    <w:p w14:paraId="440CB695">
      <w:pPr>
        <w:autoSpaceDE w:val="0"/>
        <w:autoSpaceDN w:val="0"/>
        <w:adjustRightInd w:val="0"/>
        <w:snapToGrid/>
        <w:spacing w:line="560" w:lineRule="exact"/>
        <w:ind w:firstLine="640" w:firstLineChars="200"/>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snapToGrid w:val="0"/>
          <w:sz w:val="32"/>
          <w:szCs w:val="32"/>
        </w:rPr>
        <w:t>（一）国家励志</w:t>
      </w:r>
      <w:r>
        <w:rPr>
          <w:rFonts w:ascii="Times New Roman" w:hAnsi="Times New Roman" w:eastAsia="仿宋_GB2312" w:cs="Times New Roman"/>
          <w:color w:val="000000"/>
          <w:kern w:val="0"/>
          <w:sz w:val="32"/>
          <w:szCs w:val="32"/>
        </w:rPr>
        <w:t>奖学金以当年综合素质评价结果为主要评定依据。</w:t>
      </w:r>
      <w:r>
        <w:rPr>
          <w:rFonts w:ascii="Times New Roman" w:hAnsi="Times New Roman" w:eastAsia="仿宋_GB2312" w:cs="Times New Roman"/>
          <w:color w:val="000000"/>
          <w:spacing w:val="-2"/>
          <w:kern w:val="0"/>
          <w:sz w:val="32"/>
          <w:szCs w:val="32"/>
        </w:rPr>
        <w:t>根据综合素质评价</w:t>
      </w:r>
      <w:r>
        <w:rPr>
          <w:rFonts w:hint="default" w:ascii="Times New Roman" w:hAnsi="Times New Roman" w:eastAsia="仿宋_GB2312" w:cs="Times New Roman"/>
          <w:color w:val="000000"/>
          <w:spacing w:val="-2"/>
          <w:kern w:val="0"/>
          <w:sz w:val="32"/>
          <w:szCs w:val="32"/>
        </w:rPr>
        <w:t>各</w:t>
      </w:r>
      <w:r>
        <w:rPr>
          <w:rFonts w:ascii="Times New Roman" w:hAnsi="Times New Roman" w:eastAsia="仿宋_GB2312" w:cs="Times New Roman"/>
          <w:color w:val="000000"/>
          <w:spacing w:val="-2"/>
          <w:kern w:val="0"/>
          <w:sz w:val="32"/>
          <w:szCs w:val="32"/>
        </w:rPr>
        <w:t>个维度成长值在班级排名</w:t>
      </w:r>
      <w:r>
        <w:rPr>
          <w:rFonts w:hint="default" w:ascii="Times New Roman" w:hAnsi="Times New Roman" w:eastAsia="仿宋_GB2312" w:cs="Times New Roman"/>
          <w:color w:val="000000"/>
          <w:spacing w:val="-2"/>
          <w:kern w:val="0"/>
          <w:sz w:val="32"/>
          <w:szCs w:val="32"/>
        </w:rPr>
        <w:t>占班级人数</w:t>
      </w:r>
      <w:r>
        <w:rPr>
          <w:rFonts w:ascii="Times New Roman" w:hAnsi="Times New Roman" w:eastAsia="仿宋_GB2312" w:cs="Times New Roman"/>
          <w:color w:val="000000"/>
          <w:spacing w:val="-2"/>
          <w:kern w:val="0"/>
          <w:sz w:val="32"/>
          <w:szCs w:val="32"/>
        </w:rPr>
        <w:t>的百分比情况</w:t>
      </w:r>
      <w:r>
        <w:rPr>
          <w:rFonts w:hint="default" w:ascii="Times New Roman" w:hAnsi="Times New Roman" w:eastAsia="仿宋_GB2312" w:cs="Times New Roman"/>
          <w:color w:val="000000"/>
          <w:spacing w:val="-2"/>
          <w:kern w:val="0"/>
          <w:sz w:val="32"/>
          <w:szCs w:val="32"/>
        </w:rPr>
        <w:t>（以下简称排名百分比）</w:t>
      </w:r>
      <w:r>
        <w:rPr>
          <w:rFonts w:ascii="Times New Roman" w:hAnsi="Times New Roman" w:eastAsia="仿宋_GB2312" w:cs="Times New Roman"/>
          <w:color w:val="000000"/>
          <w:spacing w:val="-2"/>
          <w:kern w:val="0"/>
          <w:sz w:val="32"/>
          <w:szCs w:val="32"/>
        </w:rPr>
        <w:t>，将综合素质评价结果分为四档：A+（排名百分比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20%）、A（20%&lt;排名百分比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50%）、B（50%&lt;排名百分比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80%）、C（80%&lt;排名百分比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100%）。申请参评国家励志奖学金的学生，</w:t>
      </w:r>
      <w:r>
        <w:rPr>
          <w:rFonts w:ascii="Times New Roman" w:hAnsi="Times New Roman" w:eastAsia="仿宋_GB2312" w:cs="Times New Roman"/>
          <w:color w:val="000000"/>
          <w:kern w:val="0"/>
          <w:sz w:val="32"/>
          <w:szCs w:val="32"/>
        </w:rPr>
        <w:t>综合素质评价</w:t>
      </w:r>
      <w:r>
        <w:rPr>
          <w:rFonts w:hint="default" w:ascii="Times New Roman" w:hAnsi="Times New Roman" w:eastAsia="仿宋_GB2312" w:cs="Times New Roman"/>
          <w:color w:val="000000"/>
          <w:kern w:val="0"/>
          <w:sz w:val="32"/>
          <w:szCs w:val="32"/>
        </w:rPr>
        <w:t>各</w:t>
      </w:r>
      <w:r>
        <w:rPr>
          <w:rFonts w:ascii="Times New Roman" w:hAnsi="Times New Roman" w:eastAsia="仿宋_GB2312" w:cs="Times New Roman"/>
          <w:color w:val="000000"/>
          <w:kern w:val="0"/>
          <w:sz w:val="32"/>
          <w:szCs w:val="32"/>
        </w:rPr>
        <w:t>个维度评价结果均不得为C</w:t>
      </w:r>
      <w:r>
        <w:rPr>
          <w:rFonts w:hint="default" w:ascii="Times New Roman" w:hAnsi="Times New Roman" w:eastAsia="仿宋_GB2312" w:cs="Times New Roman"/>
          <w:color w:val="000000"/>
          <w:kern w:val="0"/>
          <w:sz w:val="32"/>
          <w:szCs w:val="32"/>
        </w:rPr>
        <w:t>。</w:t>
      </w:r>
    </w:p>
    <w:p w14:paraId="3F7AF2C5">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napToGrid w:val="0"/>
          <w:sz w:val="32"/>
          <w:szCs w:val="32"/>
        </w:rPr>
        <w:t>（二）</w:t>
      </w:r>
      <w:r>
        <w:rPr>
          <w:rFonts w:hint="default" w:ascii="Times New Roman" w:hAnsi="Times New Roman" w:eastAsia="仿宋_GB2312" w:cs="Times New Roman"/>
          <w:sz w:val="32"/>
          <w:szCs w:val="32"/>
        </w:rPr>
        <w:t>参</w:t>
      </w:r>
      <w:r>
        <w:rPr>
          <w:rFonts w:ascii="Times New Roman" w:hAnsi="Times New Roman" w:eastAsia="仿宋_GB2312" w:cs="Times New Roman"/>
          <w:sz w:val="32"/>
          <w:szCs w:val="32"/>
        </w:rPr>
        <w:t>评学年所有必修课、指定选修课考核成绩均达到及格及以上或不低于60分；《国家学生体质健康标准》测试成绩达到良好及以上。</w:t>
      </w:r>
    </w:p>
    <w:p w14:paraId="1F3B984C">
      <w:pPr>
        <w:widowControl/>
        <w:numPr>
          <w:ilvl w:val="255"/>
          <w:numId w:val="0"/>
        </w:numPr>
        <w:adjustRightInd/>
        <w:snapToGrid/>
        <w:spacing w:line="560" w:lineRule="exact"/>
        <w:ind w:firstLine="640" w:firstLineChars="200"/>
        <w:jc w:val="left"/>
        <w:rPr>
          <w:rFonts w:ascii="Times New Roman" w:hAnsi="Times New Roman" w:eastAsia="仿宋_GB2312" w:cs="Times New Roman"/>
          <w:color w:val="000000"/>
          <w:spacing w:val="-2"/>
          <w:kern w:val="0"/>
          <w:sz w:val="32"/>
          <w:szCs w:val="32"/>
        </w:rPr>
      </w:pPr>
      <w:r>
        <w:rPr>
          <w:rFonts w:ascii="Times New Roman" w:hAnsi="Times New Roman" w:eastAsia="仿宋_GB2312" w:cs="Times New Roman"/>
          <w:snapToGrid w:val="0"/>
          <w:sz w:val="32"/>
          <w:szCs w:val="32"/>
        </w:rPr>
        <w:t>（三）获得评选学年</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三好学生</w:t>
      </w:r>
      <w:r>
        <w:rPr>
          <w:rFonts w:hint="default" w:ascii="Times New Roman" w:hAnsi="Times New Roman" w:eastAsia="仿宋_GB2312" w:cs="Times New Roman"/>
          <w:color w:val="000000"/>
          <w:spacing w:val="-2"/>
          <w:kern w:val="0"/>
          <w:sz w:val="32"/>
          <w:szCs w:val="32"/>
        </w:rPr>
        <w:t>”或“</w:t>
      </w:r>
      <w:r>
        <w:rPr>
          <w:rFonts w:ascii="Times New Roman" w:hAnsi="Times New Roman" w:eastAsia="仿宋_GB2312" w:cs="Times New Roman"/>
          <w:color w:val="000000"/>
          <w:kern w:val="0"/>
          <w:sz w:val="32"/>
          <w:szCs w:val="32"/>
          <w:lang w:bidi="ar"/>
        </w:rPr>
        <w:t>优秀学生干部</w:t>
      </w:r>
      <w:r>
        <w:rPr>
          <w:rFonts w:hint="default" w:ascii="Times New Roman" w:hAnsi="Times New Roman" w:eastAsia="仿宋_GB2312" w:cs="Times New Roman"/>
          <w:color w:val="000000"/>
          <w:spacing w:val="-2"/>
          <w:kern w:val="0"/>
          <w:sz w:val="32"/>
          <w:szCs w:val="32"/>
        </w:rPr>
        <w:t>”或</w:t>
      </w:r>
      <w:r>
        <w:rPr>
          <w:rFonts w:hint="default" w:ascii="Times New Roman" w:hAnsi="Times New Roman" w:eastAsia="仿宋_GB2312" w:cs="Times New Roman"/>
          <w:snapToGrid w:val="0"/>
          <w:sz w:val="32"/>
          <w:szCs w:val="32"/>
        </w:rPr>
        <w:t>“</w:t>
      </w:r>
      <w:r>
        <w:rPr>
          <w:rFonts w:ascii="Times New Roman" w:hAnsi="Times New Roman" w:eastAsia="仿宋_GB2312" w:cs="Times New Roman"/>
          <w:color w:val="000000"/>
          <w:spacing w:val="-2"/>
          <w:kern w:val="0"/>
          <w:sz w:val="32"/>
          <w:szCs w:val="32"/>
        </w:rPr>
        <w:t>五育之星</w:t>
      </w:r>
      <w:r>
        <w:rPr>
          <w:rFonts w:hint="default" w:ascii="Times New Roman" w:hAnsi="Times New Roman" w:eastAsia="仿宋_GB2312" w:cs="Times New Roman"/>
          <w:snapToGrid w:val="0"/>
          <w:sz w:val="32"/>
          <w:szCs w:val="32"/>
        </w:rPr>
        <w:t>”</w:t>
      </w:r>
      <w:r>
        <w:rPr>
          <w:rFonts w:ascii="Times New Roman" w:hAnsi="Times New Roman" w:eastAsia="仿宋_GB2312" w:cs="Times New Roman"/>
          <w:color w:val="000000"/>
          <w:kern w:val="0"/>
          <w:sz w:val="32"/>
          <w:szCs w:val="32"/>
          <w:lang w:bidi="ar"/>
        </w:rPr>
        <w:t>评选资格</w:t>
      </w:r>
      <w:r>
        <w:rPr>
          <w:rFonts w:ascii="Times New Roman" w:hAnsi="Times New Roman" w:eastAsia="仿宋_GB2312" w:cs="Times New Roman"/>
          <w:color w:val="000000"/>
          <w:spacing w:val="-2"/>
          <w:kern w:val="0"/>
          <w:sz w:val="32"/>
          <w:szCs w:val="32"/>
        </w:rPr>
        <w:t>。</w:t>
      </w:r>
    </w:p>
    <w:p w14:paraId="40DB6143">
      <w:pPr>
        <w:autoSpaceDE w:val="0"/>
        <w:autoSpaceDN w:val="0"/>
        <w:adjustRightInd/>
        <w:snapToGrid/>
        <w:spacing w:line="560" w:lineRule="exact"/>
        <w:ind w:firstLine="643" w:firstLineChars="200"/>
        <w:textAlignment w:val="center"/>
        <w:rPr>
          <w:rFonts w:ascii="Times New Roman" w:hAnsi="Times New Roman" w:eastAsia="仿宋_GB2312" w:cs="Times New Roman"/>
          <w:snapToGrid w:val="0"/>
          <w:sz w:val="32"/>
          <w:szCs w:val="32"/>
        </w:rPr>
      </w:pPr>
      <w:r>
        <w:rPr>
          <w:rFonts w:ascii="Times New Roman" w:hAnsi="Times New Roman" w:eastAsia="仿宋_GB2312" w:cs="Times New Roman"/>
          <w:b/>
          <w:bCs/>
          <w:sz w:val="32"/>
          <w:szCs w:val="32"/>
        </w:rPr>
        <w:t>第五条</w:t>
      </w:r>
      <w:r>
        <w:rPr>
          <w:rFonts w:ascii="Times New Roman" w:hAnsi="Times New Roman" w:eastAsia="仿宋_GB2312" w:cs="Times New Roman"/>
          <w:sz w:val="32"/>
          <w:szCs w:val="32"/>
        </w:rPr>
        <w:t xml:space="preserve"> 国家励志奖学金按学年申请和评审。申请国家励志奖学金的学生为在校生中二年级以上（含二年级）的家庭经济困难学生。</w:t>
      </w:r>
    </w:p>
    <w:p w14:paraId="0A44926A">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第六条</w:t>
      </w:r>
      <w:r>
        <w:rPr>
          <w:rFonts w:ascii="Times New Roman" w:hAnsi="Times New Roman" w:eastAsia="仿宋_GB2312" w:cs="Times New Roman"/>
          <w:sz w:val="32"/>
          <w:szCs w:val="32"/>
        </w:rPr>
        <w:t xml:space="preserve"> 同一学年内，</w:t>
      </w:r>
      <w:r>
        <w:rPr>
          <w:rFonts w:hint="default" w:ascii="Times New Roman" w:hAnsi="Times New Roman" w:eastAsia="仿宋_GB2312" w:cs="Times New Roman"/>
          <w:sz w:val="32"/>
          <w:szCs w:val="32"/>
        </w:rPr>
        <w:t>获得</w:t>
      </w:r>
      <w:r>
        <w:rPr>
          <w:rFonts w:ascii="Times New Roman" w:hAnsi="Times New Roman" w:eastAsia="仿宋_GB2312" w:cs="Times New Roman"/>
          <w:sz w:val="32"/>
          <w:szCs w:val="32"/>
        </w:rPr>
        <w:t>国家励志奖学金的学生可以同时申请并获得国家助学金或校助学金，</w:t>
      </w:r>
      <w:r>
        <w:rPr>
          <w:rFonts w:hint="default" w:ascii="Times New Roman" w:hAnsi="Times New Roman" w:eastAsia="仿宋_GB2312" w:cs="Times New Roman"/>
          <w:sz w:val="32"/>
          <w:szCs w:val="32"/>
        </w:rPr>
        <w:t>但</w:t>
      </w:r>
      <w:r>
        <w:rPr>
          <w:rFonts w:ascii="Times New Roman" w:hAnsi="Times New Roman" w:eastAsia="仿宋_GB2312" w:cs="Times New Roman"/>
          <w:sz w:val="32"/>
          <w:szCs w:val="32"/>
        </w:rPr>
        <w:t>不能同时获得国家奖学金。</w:t>
      </w:r>
    </w:p>
    <w:p w14:paraId="671A8B79">
      <w:pPr>
        <w:adjustRightInd/>
        <w:snapToGrid/>
        <w:spacing w:line="56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rPr>
        <w:t>七</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国家励志奖学金实行等额评审，坚持公开、公平、公正、择优的原则。</w:t>
      </w:r>
    </w:p>
    <w:p w14:paraId="4660806F">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rPr>
        <w:t>八</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w:t>
      </w:r>
      <w:r>
        <w:rPr>
          <w:rFonts w:ascii="Times New Roman" w:hAnsi="Times New Roman" w:eastAsia="仿宋_GB2312" w:cs="Times New Roman"/>
          <w:b/>
          <w:bCs/>
          <w:sz w:val="32"/>
          <w:szCs w:val="32"/>
        </w:rPr>
        <w:t>评审程序</w:t>
      </w:r>
    </w:p>
    <w:p w14:paraId="3FD5A805">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（一）中国传媒大学</w:t>
      </w:r>
      <w:r>
        <w:rPr>
          <w:rFonts w:ascii="Times New Roman" w:hAnsi="Times New Roman" w:eastAsia="仿宋_GB2312" w:cs="Times New Roman"/>
          <w:color w:val="000000"/>
          <w:sz w:val="32"/>
          <w:szCs w:val="32"/>
        </w:rPr>
        <w:t>学生工作委员会学生综合素质评价与奖助工作分委会</w:t>
      </w:r>
      <w:r>
        <w:rPr>
          <w:rFonts w:ascii="Times New Roman" w:hAnsi="Times New Roman" w:eastAsia="仿宋_GB2312" w:cs="Times New Roman"/>
          <w:color w:val="000000"/>
          <w:kern w:val="0"/>
          <w:sz w:val="32"/>
          <w:szCs w:val="32"/>
        </w:rPr>
        <w:t>负责全面</w:t>
      </w:r>
      <w:r>
        <w:rPr>
          <w:rFonts w:hint="default" w:ascii="Times New Roman" w:hAnsi="Times New Roman" w:eastAsia="仿宋_GB2312" w:cs="Times New Roman"/>
          <w:color w:val="000000"/>
          <w:kern w:val="0"/>
          <w:sz w:val="32"/>
          <w:szCs w:val="32"/>
        </w:rPr>
        <w:t>统筹</w:t>
      </w:r>
      <w:r>
        <w:rPr>
          <w:rFonts w:ascii="Times New Roman" w:hAnsi="Times New Roman" w:eastAsia="仿宋_GB2312" w:cs="Times New Roman"/>
          <w:color w:val="000000"/>
          <w:kern w:val="0"/>
          <w:sz w:val="32"/>
          <w:szCs w:val="32"/>
        </w:rPr>
        <w:t>国家励志奖学金评定工作</w:t>
      </w:r>
      <w:r>
        <w:rPr>
          <w:rFonts w:hint="default" w:ascii="Times New Roman" w:hAnsi="Times New Roman" w:eastAsia="仿宋_GB2312" w:cs="Times New Roman"/>
          <w:color w:val="000000"/>
          <w:kern w:val="0"/>
          <w:sz w:val="32"/>
          <w:szCs w:val="32"/>
        </w:rPr>
        <w:t>，办公室设在学生工作部（处）</w:t>
      </w:r>
      <w:r>
        <w:rPr>
          <w:rFonts w:ascii="Times New Roman" w:hAnsi="Times New Roman" w:eastAsia="仿宋_GB2312" w:cs="Times New Roman"/>
          <w:color w:val="000000"/>
          <w:kern w:val="0"/>
          <w:sz w:val="32"/>
          <w:szCs w:val="32"/>
        </w:rPr>
        <w:t>。</w:t>
      </w:r>
    </w:p>
    <w:p w14:paraId="2734A018">
      <w:pPr>
        <w:autoSpaceDE w:val="0"/>
        <w:autoSpaceDN w:val="0"/>
        <w:adjustRightInd/>
        <w:snapToGrid/>
        <w:spacing w:line="560" w:lineRule="exact"/>
        <w:ind w:firstLine="640" w:firstLineChars="200"/>
        <w:textAlignment w:val="center"/>
        <w:rPr>
          <w:rFonts w:ascii="Times New Roman" w:hAnsi="Times New Roman" w:eastAsia="仿宋_GB2312" w:cs="Times New Roman"/>
          <w:sz w:val="32"/>
          <w:szCs w:val="32"/>
        </w:rPr>
      </w:pPr>
      <w:r>
        <w:rPr>
          <w:rFonts w:ascii="Times New Roman" w:hAnsi="Times New Roman" w:eastAsia="仿宋_GB2312" w:cs="Times New Roman"/>
          <w:color w:val="000000"/>
          <w:kern w:val="0"/>
          <w:sz w:val="32"/>
          <w:szCs w:val="32"/>
        </w:rPr>
        <w:t>（二）各学院</w:t>
      </w:r>
      <w:r>
        <w:rPr>
          <w:rFonts w:ascii="Times New Roman" w:hAnsi="Times New Roman" w:eastAsia="仿宋_GB2312" w:cs="Times New Roman"/>
          <w:color w:val="000000"/>
          <w:sz w:val="32"/>
          <w:szCs w:val="32"/>
        </w:rPr>
        <w:t>学生综合素质评价与奖助工作</w:t>
      </w:r>
      <w:r>
        <w:rPr>
          <w:rFonts w:ascii="Times New Roman" w:hAnsi="Times New Roman" w:eastAsia="仿宋_GB2312" w:cs="Times New Roman"/>
          <w:color w:val="000000"/>
          <w:kern w:val="0"/>
          <w:sz w:val="31"/>
          <w:szCs w:val="31"/>
          <w:lang w:bidi="ar"/>
        </w:rPr>
        <w:t>小组</w:t>
      </w:r>
      <w:r>
        <w:rPr>
          <w:rFonts w:ascii="Times New Roman" w:hAnsi="Times New Roman" w:eastAsia="仿宋_GB2312" w:cs="Times New Roman"/>
          <w:color w:val="000000"/>
          <w:kern w:val="0"/>
          <w:sz w:val="32"/>
          <w:szCs w:val="32"/>
        </w:rPr>
        <w:t>负责国家励志奖学金评审具体工作。</w:t>
      </w:r>
    </w:p>
    <w:p w14:paraId="36FBD3A6">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（三）上级部门给学校分配国家励志奖学金名额后，学生工作部（处）</w:t>
      </w:r>
      <w:r>
        <w:rPr>
          <w:rFonts w:ascii="Times New Roman" w:hAnsi="Times New Roman" w:eastAsia="仿宋_GB2312" w:cs="Times New Roman"/>
          <w:sz w:val="32"/>
          <w:szCs w:val="32"/>
        </w:rPr>
        <w:t>根据学校家庭经济困难学生总人数及各学院家庭经济困难学生</w:t>
      </w:r>
      <w:r>
        <w:rPr>
          <w:rFonts w:hint="default" w:ascii="Times New Roman" w:hAnsi="Times New Roman" w:eastAsia="仿宋_GB2312" w:cs="Times New Roman"/>
          <w:sz w:val="32"/>
          <w:szCs w:val="32"/>
        </w:rPr>
        <w:t>人数</w:t>
      </w:r>
      <w:r>
        <w:rPr>
          <w:rFonts w:ascii="Times New Roman" w:hAnsi="Times New Roman" w:eastAsia="仿宋_GB2312" w:cs="Times New Roman"/>
          <w:sz w:val="32"/>
          <w:szCs w:val="32"/>
        </w:rPr>
        <w:t>所占的比例进行综合统筹，按一定名额分配至各学院，各学院在限额内进行等额评审。</w:t>
      </w:r>
    </w:p>
    <w:p w14:paraId="46EBDD2E">
      <w:pPr>
        <w:adjustRightInd/>
        <w:snapToGrid/>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（四）根据国家励志奖学金申请条件，学生本人向所在学院提出申请，</w:t>
      </w:r>
      <w:r>
        <w:rPr>
          <w:rFonts w:ascii="Times New Roman" w:hAnsi="Times New Roman" w:eastAsia="仿宋_GB2312" w:cs="Times New Roman"/>
          <w:color w:val="000000"/>
          <w:kern w:val="0"/>
          <w:sz w:val="32"/>
          <w:szCs w:val="32"/>
        </w:rPr>
        <w:t>各学院</w:t>
      </w:r>
      <w:r>
        <w:rPr>
          <w:rFonts w:ascii="Times New Roman" w:hAnsi="Times New Roman" w:eastAsia="仿宋_GB2312" w:cs="Times New Roman"/>
          <w:color w:val="000000"/>
          <w:sz w:val="32"/>
          <w:szCs w:val="32"/>
        </w:rPr>
        <w:t>学生综合素质评价与奖助工作</w:t>
      </w:r>
      <w:r>
        <w:rPr>
          <w:rFonts w:ascii="Times New Roman" w:hAnsi="Times New Roman" w:eastAsia="仿宋_GB2312" w:cs="Times New Roman"/>
          <w:color w:val="000000"/>
          <w:kern w:val="0"/>
          <w:sz w:val="31"/>
          <w:szCs w:val="31"/>
          <w:lang w:bidi="ar"/>
        </w:rPr>
        <w:t>小组</w:t>
      </w:r>
      <w:r>
        <w:rPr>
          <w:rFonts w:ascii="Times New Roman" w:hAnsi="Times New Roman" w:eastAsia="仿宋_GB2312" w:cs="Times New Roman"/>
          <w:color w:val="000000"/>
          <w:sz w:val="32"/>
          <w:szCs w:val="32"/>
        </w:rPr>
        <w:t>初审合格后，在学院</w:t>
      </w:r>
      <w:r>
        <w:rPr>
          <w:rFonts w:hint="default" w:ascii="Times New Roman" w:hAnsi="Times New Roman" w:eastAsia="仿宋_GB2312" w:cs="Times New Roman"/>
          <w:color w:val="000000"/>
          <w:sz w:val="32"/>
          <w:szCs w:val="32"/>
        </w:rPr>
        <w:t>内将拟获奖初审名单</w:t>
      </w:r>
      <w:r>
        <w:rPr>
          <w:rFonts w:ascii="Times New Roman" w:hAnsi="Times New Roman" w:eastAsia="仿宋_GB2312" w:cs="Times New Roman"/>
          <w:color w:val="000000"/>
          <w:sz w:val="32"/>
          <w:szCs w:val="32"/>
        </w:rPr>
        <w:t>进行不少于5个工作日的公示；公示无异议</w:t>
      </w:r>
      <w:r>
        <w:rPr>
          <w:rFonts w:hint="default" w:ascii="Times New Roman" w:hAnsi="Times New Roman" w:eastAsia="仿宋_GB2312" w:cs="Times New Roman"/>
          <w:color w:val="000000"/>
          <w:sz w:val="32"/>
          <w:szCs w:val="32"/>
        </w:rPr>
        <w:t>后</w:t>
      </w:r>
      <w:r>
        <w:rPr>
          <w:rFonts w:ascii="Times New Roman" w:hAnsi="Times New Roman" w:eastAsia="仿宋_GB2312" w:cs="Times New Roman"/>
          <w:color w:val="000000"/>
          <w:sz w:val="32"/>
          <w:szCs w:val="32"/>
        </w:rPr>
        <w:t>报学生工作部（处）。</w:t>
      </w:r>
    </w:p>
    <w:p w14:paraId="3FC8303C">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（五）</w:t>
      </w:r>
      <w:r>
        <w:rPr>
          <w:rFonts w:ascii="Times New Roman" w:hAnsi="Times New Roman" w:eastAsia="仿宋_GB2312" w:cs="Times New Roman"/>
          <w:sz w:val="32"/>
          <w:szCs w:val="32"/>
        </w:rPr>
        <w:t>学生工作部（处）汇总并审核各学院</w:t>
      </w:r>
      <w:r>
        <w:rPr>
          <w:rFonts w:hint="default" w:ascii="Times New Roman" w:hAnsi="Times New Roman" w:eastAsia="仿宋_GB2312" w:cs="Times New Roman"/>
          <w:sz w:val="32"/>
          <w:szCs w:val="32"/>
        </w:rPr>
        <w:t>初审</w:t>
      </w:r>
      <w:r>
        <w:rPr>
          <w:rFonts w:ascii="Times New Roman" w:hAnsi="Times New Roman" w:eastAsia="仿宋_GB2312" w:cs="Times New Roman"/>
          <w:sz w:val="32"/>
          <w:szCs w:val="32"/>
        </w:rPr>
        <w:t>名单，报中国传媒大学学生工作委员会学生综合素质评价与奖助工作分委会</w:t>
      </w:r>
      <w:r>
        <w:rPr>
          <w:rFonts w:hint="default" w:ascii="Times New Roman" w:hAnsi="Times New Roman" w:eastAsia="仿宋_GB2312" w:cs="Times New Roman"/>
          <w:sz w:val="32"/>
          <w:szCs w:val="32"/>
        </w:rPr>
        <w:t>研究审定后，在全校范围内将国家励志奖学金获奖学生建议名单进行不少于5个工作日的公示。</w:t>
      </w:r>
    </w:p>
    <w:p w14:paraId="71791E88">
      <w:pPr>
        <w:adjustRightInd/>
        <w:snapToGrid/>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（六）</w:t>
      </w:r>
      <w:r>
        <w:rPr>
          <w:rFonts w:hint="default" w:ascii="Times New Roman" w:hAnsi="Times New Roman" w:eastAsia="仿宋_GB2312" w:cs="Times New Roman"/>
          <w:sz w:val="32"/>
          <w:szCs w:val="32"/>
        </w:rPr>
        <w:t>公示无异议后，</w:t>
      </w:r>
      <w:r>
        <w:rPr>
          <w:rFonts w:ascii="Times New Roman" w:hAnsi="Times New Roman" w:eastAsia="仿宋_GB2312" w:cs="Times New Roman"/>
          <w:sz w:val="32"/>
          <w:szCs w:val="32"/>
        </w:rPr>
        <w:t>学校将</w:t>
      </w:r>
      <w:r>
        <w:rPr>
          <w:rFonts w:hint="default" w:ascii="Times New Roman" w:hAnsi="Times New Roman" w:eastAsia="仿宋_GB2312" w:cs="Times New Roman"/>
          <w:sz w:val="32"/>
          <w:szCs w:val="32"/>
        </w:rPr>
        <w:t>评审结果报中央主管部门。中央主管部门批复后，在全校范围内进行公布，</w:t>
      </w:r>
      <w:r>
        <w:rPr>
          <w:rFonts w:hint="default" w:ascii="Times New Roman" w:hAnsi="Times New Roman" w:eastAsia="仿宋_GB2312" w:cs="Times New Roman"/>
          <w:color w:val="000000"/>
          <w:sz w:val="32"/>
          <w:szCs w:val="32"/>
        </w:rPr>
        <w:t>并向获奖学生发放荣誉证书。</w:t>
      </w:r>
    </w:p>
    <w:p w14:paraId="55C8FBE2">
      <w:pPr>
        <w:adjustRightInd w:val="0"/>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rPr>
        <w:t>九</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学校每年</w:t>
      </w:r>
      <w:r>
        <w:rPr>
          <w:rFonts w:hint="default" w:ascii="Times New Roman" w:hAnsi="Times New Roman" w:eastAsia="仿宋_GB2312" w:cs="Times New Roman"/>
          <w:sz w:val="32"/>
          <w:szCs w:val="32"/>
        </w:rPr>
        <w:t>向获奖学生发放</w:t>
      </w:r>
      <w:r>
        <w:rPr>
          <w:rFonts w:ascii="Times New Roman" w:hAnsi="Times New Roman" w:eastAsia="仿宋_GB2312" w:cs="Times New Roman"/>
          <w:sz w:val="32"/>
          <w:szCs w:val="32"/>
        </w:rPr>
        <w:t>奖学金</w:t>
      </w:r>
      <w:r>
        <w:rPr>
          <w:rFonts w:hint="default" w:ascii="Times New Roman" w:hAnsi="Times New Roman" w:eastAsia="仿宋_GB2312" w:cs="Times New Roman"/>
          <w:sz w:val="32"/>
          <w:szCs w:val="32"/>
        </w:rPr>
        <w:t>及荣誉证书</w:t>
      </w:r>
      <w:r>
        <w:rPr>
          <w:rFonts w:ascii="Times New Roman" w:hAnsi="Times New Roman" w:eastAsia="仿宋_GB2312" w:cs="Times New Roman"/>
          <w:sz w:val="32"/>
          <w:szCs w:val="32"/>
        </w:rPr>
        <w:t>，并将获奖情况记入学生学籍档案。</w:t>
      </w:r>
    </w:p>
    <w:p w14:paraId="1565E98E">
      <w:pPr>
        <w:autoSpaceDE w:val="0"/>
        <w:autoSpaceDN w:val="0"/>
        <w:adjustRightInd w:val="0"/>
        <w:snapToGrid w:val="0"/>
        <w:spacing w:line="560" w:lineRule="exact"/>
        <w:ind w:firstLine="643" w:firstLineChars="200"/>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b/>
          <w:bCs/>
          <w:sz w:val="32"/>
          <w:szCs w:val="32"/>
        </w:rPr>
        <w:t xml:space="preserve">第十条 </w:t>
      </w:r>
      <w:r>
        <w:rPr>
          <w:rFonts w:hint="default" w:ascii="Times New Roman" w:hAnsi="Times New Roman" w:eastAsia="仿宋_GB2312" w:cs="Times New Roman"/>
          <w:color w:val="000000"/>
          <w:kern w:val="0"/>
          <w:sz w:val="32"/>
          <w:szCs w:val="32"/>
          <w:lang w:bidi="ar"/>
        </w:rPr>
        <w:t>在国家励志奖学金评审过程中，如学生有弄虚作假行为，取消其参评学年的获评资格；已获得国家励志奖学金的学生，如</w:t>
      </w:r>
      <w:r>
        <w:rPr>
          <w:rFonts w:ascii="Times New Roman" w:hAnsi="Times New Roman" w:eastAsia="仿宋_GB2312" w:cs="Times New Roman"/>
          <w:color w:val="000000"/>
          <w:kern w:val="0"/>
          <w:sz w:val="32"/>
          <w:szCs w:val="32"/>
          <w:lang w:bidi="ar"/>
        </w:rPr>
        <w:t>评定学年内</w:t>
      </w:r>
      <w:r>
        <w:rPr>
          <w:rFonts w:hint="default" w:ascii="Times New Roman" w:hAnsi="Times New Roman" w:eastAsia="仿宋_GB2312" w:cs="Times New Roman"/>
          <w:color w:val="000000"/>
          <w:kern w:val="0"/>
          <w:sz w:val="32"/>
          <w:szCs w:val="32"/>
          <w:lang w:bidi="ar"/>
        </w:rPr>
        <w:t>有弄虚作假行为或</w:t>
      </w:r>
      <w:r>
        <w:rPr>
          <w:rFonts w:ascii="Times New Roman" w:hAnsi="Times New Roman" w:eastAsia="仿宋_GB2312" w:cs="Times New Roman"/>
          <w:color w:val="000000"/>
          <w:kern w:val="0"/>
          <w:sz w:val="32"/>
          <w:szCs w:val="32"/>
          <w:lang w:bidi="ar"/>
        </w:rPr>
        <w:t>受到法律法规、校规校纪处分，</w:t>
      </w:r>
      <w:r>
        <w:rPr>
          <w:rFonts w:hint="default" w:ascii="Times New Roman" w:hAnsi="Times New Roman" w:eastAsia="仿宋_GB2312" w:cs="Times New Roman"/>
          <w:color w:val="000000"/>
          <w:kern w:val="0"/>
          <w:sz w:val="32"/>
          <w:szCs w:val="32"/>
          <w:lang w:bidi="ar"/>
        </w:rPr>
        <w:t>撤销其奖励，并追回证书和奖金。</w:t>
      </w:r>
    </w:p>
    <w:p w14:paraId="00128EC3">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default" w:ascii="Times New Roman" w:hAnsi="Times New Roman" w:eastAsia="仿宋_GB2312" w:cs="Times New Roman"/>
          <w:b/>
          <w:bCs/>
          <w:sz w:val="32"/>
          <w:szCs w:val="32"/>
        </w:rPr>
        <w:t>一</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本办法自发布之日起施行，</w:t>
      </w:r>
      <w:r>
        <w:rPr>
          <w:rFonts w:ascii="Times New Roman" w:hAnsi="Times New Roman" w:eastAsia="仿宋_GB2312" w:cs="Times New Roman"/>
          <w:color w:val="000000"/>
          <w:kern w:val="0"/>
          <w:sz w:val="32"/>
          <w:szCs w:val="32"/>
        </w:rPr>
        <w:t>自2023级本科生开始执行，</w:t>
      </w:r>
      <w:r>
        <w:rPr>
          <w:rFonts w:ascii="Times New Roman" w:hAnsi="Times New Roman" w:eastAsia="仿宋_GB2312" w:cs="Times New Roman"/>
          <w:sz w:val="32"/>
          <w:szCs w:val="32"/>
        </w:rPr>
        <w:t>由学生工作部（处）负责解释。</w:t>
      </w:r>
    </w:p>
    <w:p w14:paraId="6D42FA6C">
      <w:pPr>
        <w:adjustRightInd/>
        <w:snapToGrid/>
        <w:spacing w:line="560" w:lineRule="exact"/>
        <w:ind w:firstLine="640" w:firstLineChars="200"/>
        <w:rPr>
          <w:rFonts w:ascii="Times New Roman" w:hAnsi="Times New Roman" w:eastAsia="仿宋_GB2312" w:cs="Times New Roman"/>
          <w:sz w:val="32"/>
          <w:szCs w:val="32"/>
        </w:rPr>
      </w:pPr>
    </w:p>
    <w:p w14:paraId="7AE76992">
      <w:pPr>
        <w:adjustRightInd/>
        <w:snapToGrid/>
        <w:spacing w:line="560" w:lineRule="exact"/>
        <w:ind w:firstLine="640" w:firstLineChars="200"/>
        <w:rPr>
          <w:rFonts w:ascii="Times New Roman" w:hAnsi="Times New Roman" w:eastAsia="仿宋_GB2312" w:cs="Times New Roman"/>
          <w:sz w:val="32"/>
          <w:szCs w:val="32"/>
        </w:rPr>
      </w:pPr>
    </w:p>
    <w:p w14:paraId="06E4EA00">
      <w:pPr>
        <w:adjustRightInd/>
        <w:snapToGrid/>
        <w:spacing w:line="560" w:lineRule="exact"/>
        <w:ind w:firstLine="640" w:firstLineChars="200"/>
        <w:rPr>
          <w:rFonts w:ascii="Times New Roman" w:hAnsi="Times New Roman" w:eastAsia="仿宋_GB2312" w:cs="Times New Roman"/>
          <w:sz w:val="32"/>
          <w:szCs w:val="32"/>
        </w:rPr>
      </w:pPr>
    </w:p>
    <w:p w14:paraId="5CF6ACDE">
      <w:pPr>
        <w:adjustRightInd/>
        <w:snapToGrid/>
        <w:spacing w:line="560" w:lineRule="exact"/>
        <w:ind w:firstLine="640" w:firstLineChars="200"/>
        <w:rPr>
          <w:rFonts w:ascii="Times New Roman" w:hAnsi="Times New Roman" w:eastAsia="仿宋_GB2312" w:cs="Times New Roman"/>
          <w:sz w:val="32"/>
          <w:szCs w:val="32"/>
        </w:rPr>
      </w:pPr>
    </w:p>
    <w:p w14:paraId="1AC1DD02">
      <w:pPr>
        <w:adjustRightInd/>
        <w:snapToGrid/>
        <w:spacing w:line="560" w:lineRule="exact"/>
        <w:ind w:firstLine="640" w:firstLineChars="200"/>
        <w:rPr>
          <w:rFonts w:ascii="Times New Roman" w:hAnsi="Times New Roman" w:eastAsia="仿宋_GB2312" w:cs="Times New Roman"/>
          <w:sz w:val="32"/>
          <w:szCs w:val="32"/>
        </w:rPr>
      </w:pPr>
    </w:p>
    <w:p w14:paraId="1CD5BC29">
      <w:pPr>
        <w:adjustRightInd/>
        <w:snapToGrid/>
        <w:spacing w:line="560" w:lineRule="exact"/>
        <w:ind w:firstLine="640" w:firstLineChars="200"/>
        <w:rPr>
          <w:rFonts w:ascii="Times New Roman" w:hAnsi="Times New Roman" w:eastAsia="仿宋_GB2312" w:cs="Times New Roman"/>
          <w:sz w:val="32"/>
          <w:szCs w:val="32"/>
        </w:rPr>
      </w:pPr>
    </w:p>
    <w:p w14:paraId="7879517B">
      <w:pPr>
        <w:adjustRightInd/>
        <w:snapToGrid/>
        <w:spacing w:line="560" w:lineRule="exact"/>
        <w:ind w:firstLine="640" w:firstLineChars="200"/>
        <w:rPr>
          <w:rFonts w:ascii="Times New Roman" w:hAnsi="Times New Roman" w:eastAsia="仿宋_GB2312" w:cs="Times New Roman"/>
          <w:sz w:val="32"/>
          <w:szCs w:val="32"/>
        </w:rPr>
      </w:pPr>
    </w:p>
    <w:p w14:paraId="48A31ED0">
      <w:pPr>
        <w:adjustRightInd/>
        <w:snapToGrid/>
        <w:spacing w:line="560" w:lineRule="exact"/>
        <w:ind w:firstLine="640" w:firstLineChars="200"/>
        <w:rPr>
          <w:rFonts w:ascii="Times New Roman" w:hAnsi="Times New Roman" w:eastAsia="仿宋_GB2312" w:cs="Times New Roman"/>
          <w:sz w:val="32"/>
          <w:szCs w:val="32"/>
        </w:rPr>
      </w:pPr>
    </w:p>
    <w:p w14:paraId="2FD5C60D">
      <w:pPr>
        <w:adjustRightInd/>
        <w:snapToGrid/>
        <w:spacing w:line="560" w:lineRule="exact"/>
        <w:ind w:firstLine="640" w:firstLineChars="200"/>
        <w:rPr>
          <w:rFonts w:ascii="Times New Roman" w:hAnsi="Times New Roman" w:eastAsia="仿宋_GB2312" w:cs="Times New Roman"/>
          <w:sz w:val="32"/>
          <w:szCs w:val="32"/>
        </w:rPr>
      </w:pPr>
    </w:p>
    <w:p w14:paraId="7E928C3C">
      <w:pPr>
        <w:adjustRightInd/>
        <w:snapToGrid/>
        <w:spacing w:line="560" w:lineRule="exact"/>
        <w:ind w:firstLine="640" w:firstLineChars="200"/>
        <w:rPr>
          <w:rFonts w:ascii="Times New Roman" w:hAnsi="Times New Roman" w:eastAsia="仿宋_GB2312" w:cs="Times New Roman"/>
          <w:sz w:val="32"/>
          <w:szCs w:val="32"/>
        </w:rPr>
      </w:pPr>
    </w:p>
    <w:p w14:paraId="355249A2">
      <w:pPr>
        <w:adjustRightInd/>
        <w:snapToGrid/>
        <w:spacing w:line="560" w:lineRule="exact"/>
        <w:ind w:firstLine="640" w:firstLineChars="200"/>
        <w:rPr>
          <w:rFonts w:ascii="Times New Roman" w:hAnsi="Times New Roman" w:eastAsia="仿宋_GB2312" w:cs="Times New Roman"/>
          <w:sz w:val="32"/>
          <w:szCs w:val="32"/>
        </w:rPr>
      </w:pPr>
    </w:p>
    <w:p w14:paraId="5A44F633">
      <w:pPr>
        <w:adjustRightInd/>
        <w:snapToGrid/>
        <w:spacing w:line="560" w:lineRule="exact"/>
        <w:ind w:firstLine="640" w:firstLineChars="200"/>
        <w:rPr>
          <w:rFonts w:ascii="Times New Roman" w:hAnsi="Times New Roman" w:eastAsia="仿宋_GB2312" w:cs="Times New Roman"/>
          <w:sz w:val="32"/>
          <w:szCs w:val="32"/>
        </w:rPr>
      </w:pPr>
    </w:p>
    <w:p w14:paraId="795E6723">
      <w:pPr>
        <w:adjustRightInd/>
        <w:snapToGrid/>
        <w:spacing w:line="560" w:lineRule="exact"/>
        <w:ind w:firstLine="640" w:firstLineChars="200"/>
        <w:rPr>
          <w:rFonts w:ascii="Times New Roman" w:hAnsi="Times New Roman" w:eastAsia="仿宋_GB2312" w:cs="Times New Roman"/>
          <w:sz w:val="32"/>
          <w:szCs w:val="32"/>
        </w:rPr>
      </w:pPr>
    </w:p>
    <w:p w14:paraId="4F40FF12">
      <w:pPr>
        <w:adjustRightInd/>
        <w:snapToGrid/>
        <w:spacing w:line="560" w:lineRule="exact"/>
        <w:ind w:firstLine="640" w:firstLineChars="200"/>
        <w:rPr>
          <w:rFonts w:ascii="Times New Roman" w:hAnsi="Times New Roman" w:eastAsia="仿宋_GB2312" w:cs="Times New Roman"/>
          <w:sz w:val="32"/>
          <w:szCs w:val="32"/>
        </w:rPr>
      </w:pPr>
    </w:p>
    <w:p w14:paraId="33276D00">
      <w:pPr>
        <w:adjustRightInd/>
        <w:snapToGrid/>
        <w:spacing w:line="560" w:lineRule="exact"/>
        <w:ind w:firstLine="640" w:firstLineChars="200"/>
        <w:rPr>
          <w:rFonts w:ascii="Times New Roman" w:hAnsi="Times New Roman" w:eastAsia="仿宋_GB2312" w:cs="Times New Roman"/>
          <w:sz w:val="32"/>
          <w:szCs w:val="32"/>
        </w:rPr>
      </w:pPr>
    </w:p>
    <w:p w14:paraId="0C3967C5">
      <w:pPr>
        <w:adjustRightInd/>
        <w:snapToGrid/>
        <w:spacing w:line="560" w:lineRule="exact"/>
        <w:ind w:firstLine="640" w:firstLineChars="200"/>
        <w:rPr>
          <w:rFonts w:ascii="Times New Roman" w:hAnsi="Times New Roman" w:eastAsia="仿宋_GB2312" w:cs="Times New Roman"/>
          <w:sz w:val="32"/>
          <w:szCs w:val="32"/>
        </w:rPr>
      </w:pPr>
    </w:p>
    <w:p w14:paraId="28B9AFB5">
      <w:pPr>
        <w:adjustRightInd/>
        <w:snapToGrid/>
        <w:spacing w:line="560" w:lineRule="exact"/>
        <w:ind w:firstLine="640" w:firstLineChars="200"/>
        <w:rPr>
          <w:rFonts w:ascii="Times New Roman" w:hAnsi="Times New Roman" w:eastAsia="仿宋_GB2312" w:cs="Times New Roman"/>
          <w:sz w:val="32"/>
          <w:szCs w:val="32"/>
        </w:rPr>
      </w:pPr>
    </w:p>
    <w:p w14:paraId="7701CE72">
      <w:pPr>
        <w:adjustRightInd/>
        <w:snapToGrid/>
        <w:spacing w:line="560" w:lineRule="exact"/>
        <w:ind w:firstLine="640" w:firstLineChars="200"/>
        <w:rPr>
          <w:rFonts w:ascii="Times New Roman" w:hAnsi="Times New Roman" w:eastAsia="仿宋_GB2312" w:cs="Times New Roman"/>
          <w:sz w:val="32"/>
          <w:szCs w:val="32"/>
        </w:rPr>
      </w:pPr>
    </w:p>
    <w:p w14:paraId="63D08224">
      <w:pPr>
        <w:pageBreakBefore w:val="0"/>
        <w:kinsoku/>
        <w:wordWrap/>
        <w:overflowPunct/>
        <w:topLinePunct w:val="0"/>
        <w:bidi w:val="0"/>
        <w:spacing w:line="560" w:lineRule="exact"/>
        <w:rPr>
          <w:rFonts w:hint="default" w:ascii="Times New Roman" w:hAnsi="Times New Roman" w:eastAsia="黑体" w:cs="Times New Roman"/>
          <w:b/>
          <w:kern w:val="0"/>
          <w:sz w:val="28"/>
          <w:szCs w:val="28"/>
          <w:lang w:eastAsia="zh-CN"/>
        </w:rPr>
      </w:pPr>
      <w:r>
        <w:rPr>
          <w:rFonts w:hint="default" w:ascii="Times New Roman" w:hAnsi="Times New Roman" w:eastAsia="黑体" w:cs="Times New Roman"/>
          <w:b/>
          <w:kern w:val="0"/>
          <w:sz w:val="28"/>
          <w:szCs w:val="28"/>
        </w:rPr>
        <w:t>附</w:t>
      </w:r>
      <w:r>
        <w:rPr>
          <w:rFonts w:hint="eastAsia" w:eastAsia="黑体" w:cs="Times New Roman"/>
          <w:b/>
          <w:kern w:val="0"/>
          <w:sz w:val="28"/>
          <w:szCs w:val="28"/>
          <w:lang w:val="en-US" w:eastAsia="zh-CN"/>
        </w:rPr>
        <w:t>6</w:t>
      </w:r>
    </w:p>
    <w:p w14:paraId="34D2ADB4">
      <w:pPr>
        <w:keepNext/>
        <w:keepLines/>
        <w:widowControl/>
        <w:adjustRightInd w:val="0"/>
        <w:snapToGrid w:val="0"/>
        <w:spacing w:before="0" w:after="0" w:line="560" w:lineRule="exact"/>
        <w:jc w:val="center"/>
        <w:outlineLvl w:val="1"/>
        <w:rPr>
          <w:rFonts w:ascii="Times New Roman" w:hAnsi="Times New Roman" w:eastAsia="方正小标宋简体" w:cs="Times New Roman"/>
          <w:color w:val="000000"/>
          <w:kern w:val="0"/>
          <w:sz w:val="36"/>
          <w:szCs w:val="36"/>
          <w:lang w:val="en-US" w:eastAsia="zh-CN" w:bidi="ar-SA"/>
        </w:rPr>
      </w:pPr>
      <w:r>
        <w:rPr>
          <w:rFonts w:ascii="Times New Roman" w:hAnsi="Times New Roman" w:eastAsia="方正小标宋简体" w:cs="Times New Roman"/>
          <w:color w:val="000000"/>
          <w:kern w:val="0"/>
          <w:sz w:val="36"/>
          <w:szCs w:val="36"/>
          <w:lang w:val="en-US" w:eastAsia="zh-CN" w:bidi="ar-SA"/>
        </w:rPr>
        <w:t>中国传媒大学本科生校励志奖学金</w:t>
      </w:r>
      <w:r>
        <w:rPr>
          <w:rFonts w:hint="default" w:ascii="Times New Roman" w:hAnsi="Times New Roman" w:eastAsia="方正小标宋简体" w:cs="Times New Roman"/>
          <w:color w:val="000000"/>
          <w:kern w:val="0"/>
          <w:sz w:val="36"/>
          <w:szCs w:val="36"/>
          <w:lang w:val="en-US" w:eastAsia="zh-CN" w:bidi="ar-SA"/>
        </w:rPr>
        <w:t>评选</w:t>
      </w:r>
      <w:r>
        <w:rPr>
          <w:rFonts w:ascii="Times New Roman" w:hAnsi="Times New Roman" w:eastAsia="方正小标宋简体" w:cs="Times New Roman"/>
          <w:color w:val="000000"/>
          <w:kern w:val="0"/>
          <w:sz w:val="36"/>
          <w:szCs w:val="36"/>
          <w:lang w:val="en-US" w:eastAsia="zh-CN" w:bidi="ar-SA"/>
        </w:rPr>
        <w:t>办法</w:t>
      </w:r>
    </w:p>
    <w:p w14:paraId="4F4D6C67">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lang w:val="en-US" w:eastAsia="zh-CN" w:bidi="ar-SA"/>
        </w:rPr>
      </w:pPr>
      <w:r>
        <w:rPr>
          <w:rFonts w:hint="default" w:ascii="Times New Roman" w:hAnsi="Times New Roman" w:eastAsia="方正小标宋简体" w:cs="Times New Roman"/>
          <w:color w:val="000000"/>
          <w:kern w:val="0"/>
          <w:sz w:val="36"/>
          <w:szCs w:val="36"/>
          <w:lang w:val="en-US" w:eastAsia="zh-CN" w:bidi="ar-SA"/>
        </w:rPr>
        <w:t>（试行）</w:t>
      </w:r>
    </w:p>
    <w:p w14:paraId="18996AA9">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lang w:val="en-US" w:eastAsia="zh-CN" w:bidi="ar-SA"/>
        </w:rPr>
      </w:pPr>
    </w:p>
    <w:p w14:paraId="7E9307ED">
      <w:pPr>
        <w:autoSpaceDE w:val="0"/>
        <w:autoSpaceDN w:val="0"/>
        <w:adjustRightInd/>
        <w:snapToGrid/>
        <w:spacing w:line="560" w:lineRule="exact"/>
        <w:ind w:firstLine="643" w:firstLineChars="200"/>
        <w:textAlignment w:val="center"/>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第一条 </w:t>
      </w:r>
      <w:r>
        <w:rPr>
          <w:rFonts w:ascii="Times New Roman" w:hAnsi="Times New Roman" w:eastAsia="仿宋_GB2312" w:cs="Times New Roman"/>
          <w:sz w:val="32"/>
          <w:szCs w:val="32"/>
        </w:rPr>
        <w:t>本科生校励志奖学金（以下简称校励志奖学金），用于奖励资助我校正式学籍的</w:t>
      </w:r>
      <w:r>
        <w:rPr>
          <w:rFonts w:hint="default" w:ascii="Times New Roman" w:hAnsi="Times New Roman" w:eastAsia="仿宋_GB2312" w:cs="Times New Roman"/>
          <w:sz w:val="32"/>
          <w:szCs w:val="32"/>
        </w:rPr>
        <w:t>全日制</w:t>
      </w:r>
      <w:r>
        <w:rPr>
          <w:rFonts w:ascii="Times New Roman" w:hAnsi="Times New Roman" w:eastAsia="仿宋_GB2312" w:cs="Times New Roman"/>
          <w:sz w:val="32"/>
          <w:szCs w:val="32"/>
        </w:rPr>
        <w:t>本科</w:t>
      </w:r>
      <w:r>
        <w:rPr>
          <w:rFonts w:hint="default" w:ascii="Times New Roman" w:hAnsi="Times New Roman" w:eastAsia="仿宋_GB2312" w:cs="Times New Roman"/>
          <w:sz w:val="32"/>
          <w:szCs w:val="32"/>
        </w:rPr>
        <w:t>（含</w:t>
      </w:r>
      <w:r>
        <w:rPr>
          <w:rFonts w:ascii="Times New Roman" w:hAnsi="Times New Roman" w:eastAsia="仿宋_GB2312" w:cs="Times New Roman"/>
          <w:sz w:val="32"/>
          <w:szCs w:val="32"/>
        </w:rPr>
        <w:t>第二学士学位</w:t>
      </w:r>
      <w:r>
        <w:rPr>
          <w:rFonts w:hint="default" w:ascii="Times New Roman" w:hAnsi="Times New Roman" w:eastAsia="仿宋_GB2312" w:cs="Times New Roman"/>
          <w:sz w:val="32"/>
          <w:szCs w:val="32"/>
        </w:rPr>
        <w:t>）学生</w:t>
      </w:r>
      <w:r>
        <w:rPr>
          <w:rFonts w:ascii="Times New Roman" w:hAnsi="Times New Roman" w:eastAsia="仿宋_GB2312" w:cs="Times New Roman"/>
          <w:sz w:val="32"/>
          <w:szCs w:val="32"/>
        </w:rPr>
        <w:t>中品学兼优的家庭经济困难学生，激励我校家庭经济困难学生勤奋学习，努力进取，德智体美劳全面发展。</w:t>
      </w:r>
      <w:r>
        <w:rPr>
          <w:rFonts w:ascii="Times New Roman" w:hAnsi="Times New Roman" w:eastAsia="仿宋_GB2312" w:cs="Times New Roman"/>
          <w:color w:val="000000"/>
          <w:kern w:val="0"/>
          <w:sz w:val="32"/>
          <w:szCs w:val="32"/>
        </w:rPr>
        <w:t>根据国家有关规定，结合我校实际，制定本办法。</w:t>
      </w:r>
    </w:p>
    <w:p w14:paraId="0362FF6B">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第二条</w:t>
      </w:r>
      <w:r>
        <w:rPr>
          <w:rFonts w:ascii="Times New Roman" w:hAnsi="Times New Roman" w:eastAsia="仿宋_GB2312" w:cs="Times New Roman"/>
          <w:sz w:val="32"/>
          <w:szCs w:val="32"/>
        </w:rPr>
        <w:t xml:space="preserve"> 校励志奖学金的奖励标准为每生每学年1500元。</w:t>
      </w:r>
    </w:p>
    <w:p w14:paraId="25013E60">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第三条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基本</w:t>
      </w:r>
      <w:r>
        <w:rPr>
          <w:rFonts w:ascii="Times New Roman" w:hAnsi="Times New Roman" w:eastAsia="仿宋_GB2312" w:cs="Times New Roman"/>
          <w:sz w:val="32"/>
          <w:szCs w:val="32"/>
        </w:rPr>
        <w:t>条件</w:t>
      </w:r>
    </w:p>
    <w:p w14:paraId="5A4A6683">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（一）具有中华人民共和国国籍。</w:t>
      </w:r>
    </w:p>
    <w:p w14:paraId="55152B21">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kern w:val="0"/>
          <w:sz w:val="32"/>
          <w:szCs w:val="32"/>
        </w:rPr>
      </w:pPr>
      <w:r>
        <w:rPr>
          <w:rFonts w:ascii="Times New Roman" w:hAnsi="Times New Roman" w:eastAsia="仿宋_GB2312" w:cs="Times New Roman"/>
          <w:color w:val="000000"/>
          <w:kern w:val="0"/>
          <w:sz w:val="32"/>
          <w:szCs w:val="32"/>
        </w:rPr>
        <w:t>（二）</w:t>
      </w:r>
      <w:r>
        <w:rPr>
          <w:rFonts w:ascii="Times New Roman" w:hAnsi="Times New Roman" w:eastAsia="仿宋_GB2312" w:cs="Times New Roman"/>
          <w:kern w:val="0"/>
          <w:sz w:val="32"/>
          <w:szCs w:val="32"/>
        </w:rPr>
        <w:t>热爱祖国，拥护党的领导，具有坚定正确的政治方向，自觉践行社会主义核心价值观。</w:t>
      </w:r>
    </w:p>
    <w:p w14:paraId="0E4E1C6A">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w:t>
      </w:r>
      <w:r>
        <w:rPr>
          <w:rFonts w:ascii="Times New Roman" w:hAnsi="Times New Roman" w:eastAsia="仿宋_GB2312" w:cs="Times New Roman"/>
          <w:kern w:val="0"/>
          <w:sz w:val="32"/>
          <w:szCs w:val="32"/>
          <w:lang w:bidi="ar"/>
        </w:rPr>
        <w:t>遵守</w:t>
      </w:r>
      <w:r>
        <w:rPr>
          <w:rFonts w:hint="default" w:ascii="Times New Roman" w:hAnsi="Times New Roman" w:eastAsia="仿宋_GB2312" w:cs="Times New Roman"/>
          <w:kern w:val="0"/>
          <w:sz w:val="32"/>
          <w:szCs w:val="32"/>
          <w:lang w:bidi="ar"/>
        </w:rPr>
        <w:t>国家法律法规</w:t>
      </w:r>
      <w:r>
        <w:rPr>
          <w:rFonts w:ascii="Times New Roman" w:hAnsi="Times New Roman" w:eastAsia="仿宋_GB2312" w:cs="Times New Roman"/>
          <w:kern w:val="0"/>
          <w:sz w:val="32"/>
          <w:szCs w:val="32"/>
          <w:lang w:bidi="ar"/>
        </w:rPr>
        <w:t>，遵守学校规章制度</w:t>
      </w:r>
      <w:r>
        <w:rPr>
          <w:rFonts w:ascii="Times New Roman" w:hAnsi="Times New Roman" w:eastAsia="仿宋_GB2312" w:cs="Times New Roman"/>
          <w:kern w:val="0"/>
          <w:sz w:val="32"/>
          <w:szCs w:val="32"/>
        </w:rPr>
        <w:t>，诚实守信，知行合一，具备忠诚、自信、包容、竞先的优秀品质</w:t>
      </w:r>
      <w:r>
        <w:rPr>
          <w:rFonts w:ascii="Times New Roman" w:hAnsi="Times New Roman" w:eastAsia="仿宋_GB2312" w:cs="Times New Roman"/>
          <w:kern w:val="0"/>
          <w:sz w:val="32"/>
          <w:szCs w:val="32"/>
          <w:lang w:bidi="ar"/>
        </w:rPr>
        <w:t>。</w:t>
      </w:r>
    </w:p>
    <w:p w14:paraId="2C3676BB">
      <w:pPr>
        <w:widowControl/>
        <w:numPr>
          <w:ilvl w:val="255"/>
          <w:numId w:val="0"/>
        </w:numPr>
        <w:autoSpaceDE w:val="0"/>
        <w:autoSpaceDN w:val="0"/>
        <w:adjustRightInd w:val="0"/>
        <w:snapToGrid w:val="0"/>
        <w:spacing w:line="560" w:lineRule="exact"/>
        <w:ind w:firstLine="640" w:firstLineChars="200"/>
        <w:jc w:val="left"/>
        <w:textAlignment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（四）德智体美劳全面发展，积极向上，勤奋学习，尊敬师长，团结同学，关心集体，能够起到模范带头作用。</w:t>
      </w:r>
    </w:p>
    <w:p w14:paraId="1B5DB390">
      <w:pPr>
        <w:widowControl/>
        <w:numPr>
          <w:ilvl w:val="255"/>
          <w:numId w:val="0"/>
        </w:numPr>
        <w:autoSpaceDE w:val="0"/>
        <w:autoSpaceDN w:val="0"/>
        <w:adjustRightInd w:val="0"/>
        <w:snapToGrid w:val="0"/>
        <w:spacing w:line="560" w:lineRule="exact"/>
        <w:ind w:firstLine="640" w:firstLineChars="200"/>
        <w:jc w:val="left"/>
        <w:textAlignment w:val="center"/>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（五）</w:t>
      </w:r>
      <w:r>
        <w:rPr>
          <w:rFonts w:ascii="Times New Roman" w:hAnsi="Times New Roman" w:eastAsia="仿宋_GB2312" w:cs="Times New Roman"/>
          <w:sz w:val="32"/>
          <w:szCs w:val="32"/>
        </w:rPr>
        <w:t>如学生在</w:t>
      </w:r>
      <w:r>
        <w:rPr>
          <w:rFonts w:hint="default" w:ascii="Times New Roman" w:hAnsi="Times New Roman" w:eastAsia="仿宋_GB2312" w:cs="Times New Roman"/>
          <w:sz w:val="32"/>
          <w:szCs w:val="32"/>
        </w:rPr>
        <w:t>参评</w:t>
      </w:r>
      <w:r>
        <w:rPr>
          <w:rFonts w:hint="default" w:ascii="Times New Roman" w:hAnsi="Times New Roman" w:eastAsia="仿宋_GB2312" w:cs="Times New Roman"/>
          <w:color w:val="000000"/>
          <w:kern w:val="0"/>
          <w:sz w:val="32"/>
          <w:szCs w:val="32"/>
        </w:rPr>
        <w:t>学年</w:t>
      </w:r>
      <w:r>
        <w:rPr>
          <w:rFonts w:ascii="Times New Roman" w:hAnsi="Times New Roman" w:eastAsia="仿宋_GB2312" w:cs="Times New Roman"/>
          <w:color w:val="000000"/>
          <w:kern w:val="0"/>
          <w:sz w:val="32"/>
          <w:szCs w:val="32"/>
        </w:rPr>
        <w:t>综合素质评价</w:t>
      </w:r>
      <w:r>
        <w:rPr>
          <w:rFonts w:hint="default" w:ascii="Times New Roman" w:hAnsi="Times New Roman" w:eastAsia="仿宋_GB2312" w:cs="Times New Roman"/>
          <w:color w:val="000000"/>
          <w:kern w:val="0"/>
          <w:sz w:val="32"/>
          <w:szCs w:val="32"/>
        </w:rPr>
        <w:t>“立德修身”维度</w:t>
      </w:r>
      <w:r>
        <w:rPr>
          <w:rFonts w:ascii="Times New Roman" w:hAnsi="Times New Roman" w:eastAsia="仿宋_GB2312" w:cs="Times New Roman"/>
          <w:color w:val="000000"/>
          <w:kern w:val="0"/>
          <w:sz w:val="32"/>
          <w:szCs w:val="32"/>
        </w:rPr>
        <w:t>中</w:t>
      </w:r>
      <w:r>
        <w:rPr>
          <w:rFonts w:hint="default" w:ascii="Times New Roman" w:hAnsi="Times New Roman" w:eastAsia="仿宋_GB2312" w:cs="Times New Roman"/>
          <w:color w:val="000000"/>
          <w:kern w:val="0"/>
          <w:sz w:val="32"/>
          <w:szCs w:val="32"/>
        </w:rPr>
        <w:t>有</w:t>
      </w:r>
      <w:r>
        <w:rPr>
          <w:rFonts w:ascii="Times New Roman" w:hAnsi="Times New Roman" w:eastAsia="仿宋_GB2312" w:cs="Times New Roman"/>
          <w:color w:val="000000"/>
          <w:kern w:val="0"/>
          <w:sz w:val="32"/>
          <w:szCs w:val="32"/>
        </w:rPr>
        <w:t>涉及</w:t>
      </w:r>
      <w:r>
        <w:rPr>
          <w:rFonts w:hint="default" w:ascii="Times New Roman" w:hAnsi="Times New Roman" w:eastAsia="仿宋_GB2312" w:cs="Times New Roman"/>
          <w:color w:val="000000"/>
          <w:kern w:val="0"/>
          <w:sz w:val="32"/>
          <w:szCs w:val="32"/>
        </w:rPr>
        <w:t>“</w:t>
      </w:r>
      <w:r>
        <w:rPr>
          <w:rFonts w:ascii="Times New Roman" w:hAnsi="Times New Roman" w:eastAsia="仿宋_GB2312" w:cs="Times New Roman"/>
          <w:snapToGrid w:val="0"/>
          <w:sz w:val="32"/>
          <w:szCs w:val="32"/>
        </w:rPr>
        <w:t>一票否决</w:t>
      </w:r>
      <w:r>
        <w:rPr>
          <w:rFonts w:hint="default" w:ascii="Times New Roman" w:hAnsi="Times New Roman" w:eastAsia="仿宋_GB2312" w:cs="Times New Roman"/>
          <w:color w:val="000000"/>
          <w:kern w:val="0"/>
          <w:sz w:val="32"/>
          <w:szCs w:val="32"/>
        </w:rPr>
        <w:t>”的行为或在</w:t>
      </w:r>
      <w:r>
        <w:rPr>
          <w:rFonts w:hint="default" w:ascii="Times New Roman" w:hAnsi="Times New Roman" w:eastAsia="仿宋_GB2312" w:cs="Times New Roman"/>
          <w:snapToGrid w:val="0"/>
          <w:sz w:val="32"/>
          <w:szCs w:val="32"/>
        </w:rPr>
        <w:t>“</w:t>
      </w:r>
      <w:r>
        <w:rPr>
          <w:rFonts w:ascii="Times New Roman" w:hAnsi="Times New Roman" w:eastAsia="仿宋_GB2312" w:cs="Times New Roman"/>
          <w:snapToGrid w:val="0"/>
          <w:sz w:val="32"/>
          <w:szCs w:val="32"/>
        </w:rPr>
        <w:t>负面清单</w:t>
      </w:r>
      <w:r>
        <w:rPr>
          <w:rFonts w:hint="default" w:ascii="Times New Roman" w:hAnsi="Times New Roman" w:eastAsia="仿宋_GB2312" w:cs="Times New Roman"/>
          <w:snapToGrid w:val="0"/>
          <w:sz w:val="32"/>
          <w:szCs w:val="32"/>
        </w:rPr>
        <w:t>”中同一内容</w:t>
      </w:r>
      <w:r>
        <w:rPr>
          <w:rFonts w:hint="default" w:ascii="Times New Roman" w:hAnsi="Times New Roman" w:eastAsia="仿宋_GB2312" w:cs="Times New Roman"/>
          <w:snapToGrid w:val="0"/>
          <w:sz w:val="32"/>
          <w:szCs w:val="32"/>
          <w:lang w:val="en-US" w:eastAsia="zh-CN"/>
        </w:rPr>
        <w:t>累计</w:t>
      </w:r>
      <w:r>
        <w:rPr>
          <w:rFonts w:hint="default" w:ascii="Times New Roman" w:hAnsi="Times New Roman" w:eastAsia="仿宋_GB2312" w:cs="Times New Roman"/>
          <w:snapToGrid w:val="0"/>
          <w:sz w:val="32"/>
          <w:szCs w:val="32"/>
        </w:rPr>
        <w:t>两次</w:t>
      </w:r>
      <w:r>
        <w:rPr>
          <w:rFonts w:ascii="Times New Roman" w:hAnsi="Times New Roman" w:eastAsia="仿宋_GB2312" w:cs="Times New Roman"/>
          <w:snapToGrid w:val="0"/>
          <w:sz w:val="32"/>
          <w:szCs w:val="32"/>
        </w:rPr>
        <w:t>，则</w:t>
      </w:r>
      <w:r>
        <w:rPr>
          <w:rFonts w:ascii="Times New Roman" w:hAnsi="Times New Roman" w:eastAsia="仿宋_GB2312" w:cs="Times New Roman"/>
          <w:color w:val="000000"/>
          <w:kern w:val="0"/>
          <w:sz w:val="32"/>
          <w:szCs w:val="32"/>
        </w:rPr>
        <w:t>取消其申请资格。</w:t>
      </w:r>
    </w:p>
    <w:p w14:paraId="3450059F">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rPr>
        <w:t>六</w:t>
      </w:r>
      <w:r>
        <w:rPr>
          <w:rFonts w:ascii="Times New Roman" w:hAnsi="Times New Roman" w:eastAsia="仿宋_GB2312" w:cs="Times New Roman"/>
          <w:color w:val="000000"/>
          <w:kern w:val="0"/>
          <w:sz w:val="32"/>
          <w:szCs w:val="32"/>
        </w:rPr>
        <w:t>）年龄在18岁至24岁的适龄男生须完成兵役登记。</w:t>
      </w:r>
    </w:p>
    <w:p w14:paraId="4FE73878">
      <w:pPr>
        <w:autoSpaceDE w:val="0"/>
        <w:autoSpaceDN w:val="0"/>
        <w:adjustRightInd/>
        <w:snapToGrid/>
        <w:spacing w:line="560" w:lineRule="exact"/>
        <w:ind w:firstLine="640" w:firstLineChars="200"/>
        <w:textAlignment w:val="center"/>
        <w:rPr>
          <w:rFonts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（七）</w:t>
      </w:r>
      <w:r>
        <w:rPr>
          <w:rFonts w:ascii="Times New Roman" w:hAnsi="Times New Roman" w:eastAsia="仿宋_GB2312" w:cs="Times New Roman"/>
          <w:color w:val="000000"/>
          <w:kern w:val="0"/>
          <w:sz w:val="32"/>
          <w:szCs w:val="32"/>
        </w:rPr>
        <w:t>参评</w:t>
      </w:r>
      <w:r>
        <w:rPr>
          <w:rFonts w:ascii="Times New Roman" w:hAnsi="Times New Roman" w:eastAsia="仿宋_GB2312" w:cs="Times New Roman"/>
          <w:sz w:val="32"/>
          <w:szCs w:val="32"/>
        </w:rPr>
        <w:t>学年为学校认定的家庭经济困难学生，生活俭朴</w:t>
      </w:r>
      <w:r>
        <w:rPr>
          <w:rFonts w:hint="default" w:ascii="Times New Roman" w:hAnsi="Times New Roman" w:eastAsia="仿宋_GB2312" w:cs="Times New Roman"/>
          <w:sz w:val="32"/>
          <w:szCs w:val="32"/>
        </w:rPr>
        <w:t>。</w:t>
      </w:r>
    </w:p>
    <w:p w14:paraId="6510A27F">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第四条</w:t>
      </w:r>
      <w:r>
        <w:rPr>
          <w:rFonts w:ascii="Times New Roman" w:hAnsi="Times New Roman" w:eastAsia="仿宋_GB2312" w:cs="Times New Roman"/>
          <w:sz w:val="32"/>
          <w:szCs w:val="32"/>
        </w:rPr>
        <w:t xml:space="preserve"> 具体条件</w:t>
      </w:r>
    </w:p>
    <w:p w14:paraId="1E7D2C32">
      <w:pPr>
        <w:adjustRightInd/>
        <w:snapToGrid/>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在符合本办法基本条件的前提下，校励志奖学金申请人还应满足以下具体条件：</w:t>
      </w:r>
    </w:p>
    <w:p w14:paraId="0576DF06">
      <w:pPr>
        <w:autoSpaceDE w:val="0"/>
        <w:autoSpaceDN w:val="0"/>
        <w:adjustRightInd w:val="0"/>
        <w:snapToGrid/>
        <w:spacing w:line="560" w:lineRule="exact"/>
        <w:ind w:firstLine="640" w:firstLineChars="200"/>
        <w:textAlignment w:val="center"/>
        <w:rPr>
          <w:rFonts w:ascii="Times New Roman" w:hAnsi="Times New Roman" w:eastAsia="仿宋_GB2312" w:cs="Times New Roman"/>
          <w:b/>
          <w:color w:val="000000"/>
          <w:kern w:val="0"/>
          <w:sz w:val="32"/>
          <w:szCs w:val="32"/>
        </w:rPr>
      </w:pPr>
      <w:r>
        <w:rPr>
          <w:rFonts w:ascii="Times New Roman" w:hAnsi="Times New Roman" w:eastAsia="仿宋_GB2312" w:cs="Times New Roman"/>
          <w:sz w:val="32"/>
          <w:szCs w:val="32"/>
        </w:rPr>
        <w:t>（一）校励志</w:t>
      </w:r>
      <w:r>
        <w:rPr>
          <w:rFonts w:ascii="Times New Roman" w:hAnsi="Times New Roman" w:eastAsia="仿宋_GB2312" w:cs="Times New Roman"/>
          <w:color w:val="000000"/>
          <w:kern w:val="0"/>
          <w:sz w:val="32"/>
          <w:szCs w:val="32"/>
        </w:rPr>
        <w:t>奖学金以当年综合素质评价结果为主要评定依据。</w:t>
      </w:r>
      <w:r>
        <w:rPr>
          <w:rFonts w:ascii="Times New Roman" w:hAnsi="Times New Roman" w:eastAsia="仿宋_GB2312" w:cs="Times New Roman"/>
          <w:color w:val="000000"/>
          <w:spacing w:val="-2"/>
          <w:kern w:val="0"/>
          <w:sz w:val="32"/>
          <w:szCs w:val="32"/>
        </w:rPr>
        <w:t>根据综合素质评价</w:t>
      </w:r>
      <w:r>
        <w:rPr>
          <w:rFonts w:hint="default" w:ascii="Times New Roman" w:hAnsi="Times New Roman" w:eastAsia="仿宋_GB2312" w:cs="Times New Roman"/>
          <w:color w:val="000000"/>
          <w:spacing w:val="-2"/>
          <w:kern w:val="0"/>
          <w:sz w:val="32"/>
          <w:szCs w:val="32"/>
        </w:rPr>
        <w:t>各</w:t>
      </w:r>
      <w:r>
        <w:rPr>
          <w:rFonts w:ascii="Times New Roman" w:hAnsi="Times New Roman" w:eastAsia="仿宋_GB2312" w:cs="Times New Roman"/>
          <w:color w:val="000000"/>
          <w:spacing w:val="-2"/>
          <w:kern w:val="0"/>
          <w:sz w:val="32"/>
          <w:szCs w:val="32"/>
        </w:rPr>
        <w:t>个维度成长值在班级排名</w:t>
      </w:r>
      <w:r>
        <w:rPr>
          <w:rFonts w:hint="default" w:ascii="Times New Roman" w:hAnsi="Times New Roman" w:eastAsia="仿宋_GB2312" w:cs="Times New Roman"/>
          <w:color w:val="000000"/>
          <w:spacing w:val="-2"/>
          <w:kern w:val="0"/>
          <w:sz w:val="32"/>
          <w:szCs w:val="32"/>
        </w:rPr>
        <w:t>占班级人数</w:t>
      </w:r>
      <w:r>
        <w:rPr>
          <w:rFonts w:ascii="Times New Roman" w:hAnsi="Times New Roman" w:eastAsia="仿宋_GB2312" w:cs="Times New Roman"/>
          <w:color w:val="000000"/>
          <w:spacing w:val="-2"/>
          <w:kern w:val="0"/>
          <w:sz w:val="32"/>
          <w:szCs w:val="32"/>
        </w:rPr>
        <w:t>的百分比情况</w:t>
      </w:r>
      <w:r>
        <w:rPr>
          <w:rFonts w:hint="default" w:ascii="Times New Roman" w:hAnsi="Times New Roman" w:eastAsia="仿宋_GB2312" w:cs="Times New Roman"/>
          <w:color w:val="000000"/>
          <w:spacing w:val="-2"/>
          <w:kern w:val="0"/>
          <w:sz w:val="32"/>
          <w:szCs w:val="32"/>
        </w:rPr>
        <w:t>（以下简称排名百分比）</w:t>
      </w:r>
      <w:r>
        <w:rPr>
          <w:rFonts w:ascii="Times New Roman" w:hAnsi="Times New Roman" w:eastAsia="仿宋_GB2312" w:cs="Times New Roman"/>
          <w:color w:val="000000"/>
          <w:spacing w:val="-2"/>
          <w:kern w:val="0"/>
          <w:sz w:val="32"/>
          <w:szCs w:val="32"/>
        </w:rPr>
        <w:t>，将综合素质评价结果分为四档：A+（排名百分比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20%）、A（20%&lt;排名百分比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50%）、B（50%&lt;排名百分比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80%）、C（80%&lt;排名百分比</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100%）。申请参评校励志奖学金的学生，</w:t>
      </w:r>
      <w:r>
        <w:rPr>
          <w:rFonts w:ascii="Times New Roman" w:hAnsi="Times New Roman" w:eastAsia="仿宋_GB2312" w:cs="Times New Roman"/>
          <w:color w:val="000000"/>
          <w:kern w:val="0"/>
          <w:sz w:val="32"/>
          <w:szCs w:val="32"/>
        </w:rPr>
        <w:t>综合素质评价</w:t>
      </w:r>
      <w:r>
        <w:rPr>
          <w:rFonts w:hint="default" w:ascii="Times New Roman" w:hAnsi="Times New Roman" w:eastAsia="仿宋_GB2312" w:cs="Times New Roman"/>
          <w:color w:val="000000"/>
          <w:kern w:val="0"/>
          <w:sz w:val="32"/>
          <w:szCs w:val="32"/>
        </w:rPr>
        <w:t>各</w:t>
      </w:r>
      <w:r>
        <w:rPr>
          <w:rFonts w:ascii="Times New Roman" w:hAnsi="Times New Roman" w:eastAsia="仿宋_GB2312" w:cs="Times New Roman"/>
          <w:color w:val="000000"/>
          <w:kern w:val="0"/>
          <w:sz w:val="32"/>
          <w:szCs w:val="32"/>
        </w:rPr>
        <w:t>个维度评价结果均不得为C</w:t>
      </w:r>
      <w:r>
        <w:rPr>
          <w:rFonts w:hint="default" w:ascii="Times New Roman" w:hAnsi="Times New Roman" w:eastAsia="仿宋_GB2312" w:cs="Times New Roman"/>
          <w:color w:val="000000"/>
          <w:kern w:val="0"/>
          <w:sz w:val="32"/>
          <w:szCs w:val="32"/>
        </w:rPr>
        <w:t>。</w:t>
      </w:r>
    </w:p>
    <w:p w14:paraId="0F968FDE">
      <w:pPr>
        <w:adjustRightInd/>
        <w:snapToGrid/>
        <w:spacing w:line="56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（二）</w:t>
      </w:r>
      <w:r>
        <w:rPr>
          <w:rFonts w:hint="default" w:ascii="Times New Roman" w:hAnsi="Times New Roman" w:eastAsia="仿宋_GB2312" w:cs="Times New Roman"/>
          <w:sz w:val="32"/>
          <w:szCs w:val="32"/>
        </w:rPr>
        <w:t>参评</w:t>
      </w:r>
      <w:r>
        <w:rPr>
          <w:rFonts w:ascii="Times New Roman" w:hAnsi="Times New Roman" w:eastAsia="仿宋_GB2312" w:cs="Times New Roman"/>
          <w:sz w:val="32"/>
          <w:szCs w:val="32"/>
        </w:rPr>
        <w:t>学年所有必修课、指定选修课考核成绩均达到及格及以上或不低于60分；《国家学生体质健康标准》测试成绩达到良好及以上。</w:t>
      </w:r>
    </w:p>
    <w:p w14:paraId="71787AC7">
      <w:pPr>
        <w:widowControl/>
        <w:adjustRightInd/>
        <w:snapToGrid/>
        <w:spacing w:line="560" w:lineRule="exact"/>
        <w:ind w:firstLine="640" w:firstLineChars="200"/>
        <w:jc w:val="left"/>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（三）获得评选学年</w:t>
      </w:r>
      <w:r>
        <w:rPr>
          <w:rFonts w:hint="default" w:ascii="Times New Roman" w:hAnsi="Times New Roman" w:eastAsia="仿宋_GB2312" w:cs="Times New Roman"/>
          <w:color w:val="000000"/>
          <w:spacing w:val="-2"/>
          <w:kern w:val="0"/>
          <w:sz w:val="32"/>
          <w:szCs w:val="32"/>
        </w:rPr>
        <w:t>“</w:t>
      </w:r>
      <w:r>
        <w:rPr>
          <w:rFonts w:ascii="Times New Roman" w:hAnsi="Times New Roman" w:eastAsia="仿宋_GB2312" w:cs="Times New Roman"/>
          <w:color w:val="000000"/>
          <w:spacing w:val="-2"/>
          <w:kern w:val="0"/>
          <w:sz w:val="32"/>
          <w:szCs w:val="32"/>
        </w:rPr>
        <w:t>三好学生</w:t>
      </w:r>
      <w:r>
        <w:rPr>
          <w:rFonts w:hint="default" w:ascii="Times New Roman" w:hAnsi="Times New Roman" w:eastAsia="仿宋_GB2312" w:cs="Times New Roman"/>
          <w:color w:val="000000"/>
          <w:spacing w:val="-2"/>
          <w:kern w:val="0"/>
          <w:sz w:val="32"/>
          <w:szCs w:val="32"/>
        </w:rPr>
        <w:t>”或“</w:t>
      </w:r>
      <w:r>
        <w:rPr>
          <w:rFonts w:ascii="Times New Roman" w:hAnsi="Times New Roman" w:eastAsia="仿宋_GB2312" w:cs="Times New Roman"/>
          <w:color w:val="000000"/>
          <w:kern w:val="0"/>
          <w:sz w:val="32"/>
          <w:szCs w:val="32"/>
          <w:lang w:bidi="ar"/>
        </w:rPr>
        <w:t>优秀学生干部</w:t>
      </w:r>
      <w:r>
        <w:rPr>
          <w:rFonts w:hint="default" w:ascii="Times New Roman" w:hAnsi="Times New Roman" w:eastAsia="仿宋_GB2312" w:cs="Times New Roman"/>
          <w:color w:val="000000"/>
          <w:spacing w:val="-2"/>
          <w:kern w:val="0"/>
          <w:sz w:val="32"/>
          <w:szCs w:val="32"/>
        </w:rPr>
        <w:t>”或</w:t>
      </w:r>
      <w:r>
        <w:rPr>
          <w:rFonts w:hint="default" w:ascii="Times New Roman" w:hAnsi="Times New Roman" w:eastAsia="仿宋_GB2312" w:cs="Times New Roman"/>
          <w:snapToGrid w:val="0"/>
          <w:sz w:val="32"/>
          <w:szCs w:val="32"/>
        </w:rPr>
        <w:t>“</w:t>
      </w:r>
      <w:r>
        <w:rPr>
          <w:rFonts w:ascii="Times New Roman" w:hAnsi="Times New Roman" w:eastAsia="仿宋_GB2312" w:cs="Times New Roman"/>
          <w:color w:val="000000"/>
          <w:spacing w:val="-2"/>
          <w:kern w:val="0"/>
          <w:sz w:val="32"/>
          <w:szCs w:val="32"/>
        </w:rPr>
        <w:t>五育之星</w:t>
      </w:r>
      <w:r>
        <w:rPr>
          <w:rFonts w:hint="default" w:ascii="Times New Roman" w:hAnsi="Times New Roman" w:eastAsia="仿宋_GB2312" w:cs="Times New Roman"/>
          <w:snapToGrid w:val="0"/>
          <w:sz w:val="32"/>
          <w:szCs w:val="32"/>
        </w:rPr>
        <w:t>”</w:t>
      </w:r>
      <w:r>
        <w:rPr>
          <w:rFonts w:ascii="Times New Roman" w:hAnsi="Times New Roman" w:eastAsia="仿宋_GB2312" w:cs="Times New Roman"/>
          <w:color w:val="000000"/>
          <w:kern w:val="0"/>
          <w:sz w:val="32"/>
          <w:szCs w:val="32"/>
          <w:lang w:bidi="ar"/>
        </w:rPr>
        <w:t>评选资格</w:t>
      </w:r>
      <w:r>
        <w:rPr>
          <w:rFonts w:ascii="Times New Roman" w:hAnsi="Times New Roman" w:eastAsia="仿宋_GB2312" w:cs="Times New Roman"/>
          <w:color w:val="000000"/>
          <w:spacing w:val="-2"/>
          <w:kern w:val="0"/>
          <w:sz w:val="32"/>
          <w:szCs w:val="32"/>
        </w:rPr>
        <w:t>。</w:t>
      </w:r>
    </w:p>
    <w:p w14:paraId="2D04D0E1">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第五条 </w:t>
      </w:r>
      <w:r>
        <w:rPr>
          <w:rFonts w:ascii="Times New Roman" w:hAnsi="Times New Roman" w:eastAsia="仿宋_GB2312" w:cs="Times New Roman"/>
          <w:sz w:val="32"/>
          <w:szCs w:val="32"/>
        </w:rPr>
        <w:t>校励志奖学金按学年申请和评审。申请校励志奖学金的学生为在校生中二年级以上（含二年级）的家庭经济困难学生。</w:t>
      </w:r>
    </w:p>
    <w:p w14:paraId="05948546">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第六条</w:t>
      </w:r>
      <w:r>
        <w:rPr>
          <w:rFonts w:ascii="Times New Roman" w:hAnsi="Times New Roman" w:eastAsia="仿宋_GB2312" w:cs="Times New Roman"/>
          <w:sz w:val="32"/>
          <w:szCs w:val="32"/>
        </w:rPr>
        <w:t xml:space="preserve"> 同一学年内，</w:t>
      </w:r>
      <w:r>
        <w:rPr>
          <w:rFonts w:hint="default" w:ascii="Times New Roman" w:hAnsi="Times New Roman" w:eastAsia="仿宋_GB2312" w:cs="Times New Roman"/>
          <w:sz w:val="32"/>
          <w:szCs w:val="32"/>
        </w:rPr>
        <w:t>获得</w:t>
      </w:r>
      <w:r>
        <w:rPr>
          <w:rFonts w:ascii="Times New Roman" w:hAnsi="Times New Roman" w:eastAsia="仿宋_GB2312" w:cs="Times New Roman"/>
          <w:sz w:val="32"/>
          <w:szCs w:val="32"/>
        </w:rPr>
        <w:t>校励志奖学金的学生可以同时申请并获得国家助学金或校助学金，</w:t>
      </w:r>
      <w:r>
        <w:rPr>
          <w:rFonts w:hint="default" w:ascii="Times New Roman" w:hAnsi="Times New Roman" w:eastAsia="仿宋_GB2312" w:cs="Times New Roman"/>
          <w:sz w:val="32"/>
          <w:szCs w:val="32"/>
        </w:rPr>
        <w:t>但</w:t>
      </w:r>
      <w:r>
        <w:rPr>
          <w:rFonts w:ascii="Times New Roman" w:hAnsi="Times New Roman" w:eastAsia="仿宋_GB2312" w:cs="Times New Roman"/>
          <w:sz w:val="32"/>
          <w:szCs w:val="32"/>
        </w:rPr>
        <w:t>不</w:t>
      </w:r>
      <w:r>
        <w:rPr>
          <w:rFonts w:hint="default" w:ascii="Times New Roman" w:hAnsi="Times New Roman" w:eastAsia="仿宋_GB2312" w:cs="Times New Roman"/>
          <w:sz w:val="32"/>
          <w:szCs w:val="32"/>
        </w:rPr>
        <w:t>能同时获得</w:t>
      </w:r>
      <w:r>
        <w:rPr>
          <w:rFonts w:ascii="Times New Roman" w:hAnsi="Times New Roman" w:eastAsia="仿宋_GB2312" w:cs="Times New Roman"/>
          <w:sz w:val="32"/>
          <w:szCs w:val="32"/>
        </w:rPr>
        <w:t>国家励志奖学金。</w:t>
      </w:r>
    </w:p>
    <w:p w14:paraId="1F499712">
      <w:pPr>
        <w:adjustRightInd/>
        <w:snapToGrid/>
        <w:spacing w:line="56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sz w:val="32"/>
          <w:szCs w:val="32"/>
        </w:rPr>
        <w:t>第</w:t>
      </w:r>
      <w:r>
        <w:rPr>
          <w:rFonts w:hint="default" w:ascii="Times New Roman" w:hAnsi="Times New Roman" w:eastAsia="仿宋_GB2312" w:cs="Times New Roman"/>
          <w:b/>
          <w:sz w:val="32"/>
          <w:szCs w:val="32"/>
        </w:rPr>
        <w:t>七</w:t>
      </w:r>
      <w:r>
        <w:rPr>
          <w:rFonts w:ascii="Times New Roman" w:hAnsi="Times New Roman" w:eastAsia="仿宋_GB2312" w:cs="Times New Roman"/>
          <w:b/>
          <w:sz w:val="32"/>
          <w:szCs w:val="32"/>
        </w:rPr>
        <w:t>条</w:t>
      </w:r>
      <w:r>
        <w:rPr>
          <w:rFonts w:ascii="Times New Roman" w:hAnsi="Times New Roman" w:eastAsia="仿宋_GB2312" w:cs="Times New Roman"/>
          <w:sz w:val="32"/>
          <w:szCs w:val="32"/>
        </w:rPr>
        <w:t xml:space="preserve"> 校励志奖学金实行等额评审，坚持公开、公平、公正、择优的原则。</w:t>
      </w:r>
    </w:p>
    <w:p w14:paraId="1FC09529">
      <w:pPr>
        <w:adjustRightInd/>
        <w:snapToGrid/>
        <w:spacing w:line="560" w:lineRule="exact"/>
        <w:ind w:firstLine="643" w:firstLineChars="200"/>
        <w:rPr>
          <w:rFonts w:ascii="Times New Roman" w:hAnsi="Times New Roman" w:eastAsia="仿宋_GB2312" w:cs="Times New Roman"/>
          <w:b/>
          <w:bCs/>
          <w:snapToGrid w:val="0"/>
          <w:sz w:val="32"/>
          <w:szCs w:val="32"/>
        </w:rPr>
      </w:pPr>
      <w:r>
        <w:rPr>
          <w:rFonts w:ascii="Times New Roman" w:hAnsi="Times New Roman" w:eastAsia="仿宋_GB2312" w:cs="Times New Roman"/>
          <w:b/>
          <w:bCs/>
          <w:snapToGrid w:val="0"/>
          <w:sz w:val="32"/>
          <w:szCs w:val="32"/>
        </w:rPr>
        <w:t>第</w:t>
      </w:r>
      <w:r>
        <w:rPr>
          <w:rFonts w:hint="default" w:ascii="Times New Roman" w:hAnsi="Times New Roman" w:eastAsia="仿宋_GB2312" w:cs="Times New Roman"/>
          <w:b/>
          <w:bCs/>
          <w:snapToGrid w:val="0"/>
          <w:sz w:val="32"/>
          <w:szCs w:val="32"/>
        </w:rPr>
        <w:t>八</w:t>
      </w:r>
      <w:r>
        <w:rPr>
          <w:rFonts w:ascii="Times New Roman" w:hAnsi="Times New Roman" w:eastAsia="仿宋_GB2312" w:cs="Times New Roman"/>
          <w:b/>
          <w:bCs/>
          <w:snapToGrid w:val="0"/>
          <w:sz w:val="32"/>
          <w:szCs w:val="32"/>
        </w:rPr>
        <w:t>条 评审程序</w:t>
      </w:r>
    </w:p>
    <w:p w14:paraId="002AD626">
      <w:pPr>
        <w:autoSpaceDE w:val="0"/>
        <w:autoSpaceDN w:val="0"/>
        <w:adjustRightInd w:val="0"/>
        <w:snapToGrid w:val="0"/>
        <w:spacing w:line="560" w:lineRule="exact"/>
        <w:ind w:firstLine="640" w:firstLineChars="200"/>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（一）中国传媒大学</w:t>
      </w:r>
      <w:r>
        <w:rPr>
          <w:rFonts w:ascii="Times New Roman" w:hAnsi="Times New Roman" w:eastAsia="仿宋_GB2312" w:cs="Times New Roman"/>
          <w:color w:val="000000"/>
          <w:sz w:val="32"/>
          <w:szCs w:val="32"/>
        </w:rPr>
        <w:t>学生工作委员会学生综合素质评价与奖助工作分委会</w:t>
      </w:r>
      <w:r>
        <w:rPr>
          <w:rFonts w:ascii="Times New Roman" w:hAnsi="Times New Roman" w:eastAsia="仿宋_GB2312" w:cs="Times New Roman"/>
          <w:color w:val="000000"/>
          <w:kern w:val="0"/>
          <w:sz w:val="32"/>
          <w:szCs w:val="32"/>
        </w:rPr>
        <w:t>负责全面</w:t>
      </w:r>
      <w:r>
        <w:rPr>
          <w:rFonts w:hint="default" w:ascii="Times New Roman" w:hAnsi="Times New Roman" w:eastAsia="仿宋_GB2312" w:cs="Times New Roman"/>
          <w:color w:val="000000"/>
          <w:kern w:val="0"/>
          <w:sz w:val="32"/>
          <w:szCs w:val="32"/>
        </w:rPr>
        <w:t>统筹</w:t>
      </w:r>
      <w:r>
        <w:rPr>
          <w:rFonts w:ascii="Times New Roman" w:hAnsi="Times New Roman" w:eastAsia="仿宋_GB2312" w:cs="Times New Roman"/>
          <w:color w:val="000000"/>
          <w:kern w:val="0"/>
          <w:sz w:val="32"/>
          <w:szCs w:val="32"/>
        </w:rPr>
        <w:t>校励志奖学金评定工作</w:t>
      </w:r>
      <w:r>
        <w:rPr>
          <w:rFonts w:hint="default" w:ascii="Times New Roman" w:hAnsi="Times New Roman" w:eastAsia="仿宋_GB2312" w:cs="Times New Roman"/>
          <w:color w:val="000000"/>
          <w:kern w:val="0"/>
          <w:sz w:val="32"/>
          <w:szCs w:val="32"/>
        </w:rPr>
        <w:t>，办公室设在学生工作部（处）</w:t>
      </w:r>
      <w:r>
        <w:rPr>
          <w:rFonts w:ascii="Times New Roman" w:hAnsi="Times New Roman" w:eastAsia="仿宋_GB2312" w:cs="Times New Roman"/>
          <w:color w:val="000000"/>
          <w:kern w:val="0"/>
          <w:sz w:val="32"/>
          <w:szCs w:val="32"/>
        </w:rPr>
        <w:t>。</w:t>
      </w:r>
    </w:p>
    <w:p w14:paraId="3D7F1FD5">
      <w:pPr>
        <w:autoSpaceDE w:val="0"/>
        <w:autoSpaceDN w:val="0"/>
        <w:adjustRightInd/>
        <w:snapToGrid/>
        <w:spacing w:line="560" w:lineRule="exact"/>
        <w:ind w:firstLine="640" w:firstLineChars="200"/>
        <w:textAlignment w:val="center"/>
        <w:rPr>
          <w:rFonts w:ascii="Times New Roman" w:hAnsi="Times New Roman" w:eastAsia="仿宋_GB2312" w:cs="Times New Roman"/>
          <w:b/>
          <w:bCs/>
          <w:snapToGrid w:val="0"/>
          <w:sz w:val="32"/>
          <w:szCs w:val="32"/>
        </w:rPr>
      </w:pPr>
      <w:r>
        <w:rPr>
          <w:rFonts w:ascii="Times New Roman" w:hAnsi="Times New Roman" w:eastAsia="仿宋_GB2312" w:cs="Times New Roman"/>
          <w:color w:val="000000"/>
          <w:kern w:val="0"/>
          <w:sz w:val="32"/>
          <w:szCs w:val="32"/>
        </w:rPr>
        <w:t>（二）各学院</w:t>
      </w:r>
      <w:r>
        <w:rPr>
          <w:rFonts w:ascii="Times New Roman" w:hAnsi="Times New Roman" w:eastAsia="仿宋_GB2312" w:cs="Times New Roman"/>
          <w:color w:val="000000"/>
          <w:sz w:val="32"/>
          <w:szCs w:val="32"/>
        </w:rPr>
        <w:t>学生综合素质评价与奖助工作</w:t>
      </w:r>
      <w:r>
        <w:rPr>
          <w:rFonts w:ascii="Times New Roman" w:hAnsi="Times New Roman" w:eastAsia="仿宋_GB2312" w:cs="Times New Roman"/>
          <w:color w:val="000000"/>
          <w:kern w:val="0"/>
          <w:sz w:val="31"/>
          <w:szCs w:val="31"/>
          <w:lang w:bidi="ar"/>
        </w:rPr>
        <w:t>小组</w:t>
      </w:r>
      <w:r>
        <w:rPr>
          <w:rFonts w:ascii="Times New Roman" w:hAnsi="Times New Roman" w:eastAsia="仿宋_GB2312" w:cs="Times New Roman"/>
          <w:color w:val="000000"/>
          <w:kern w:val="0"/>
          <w:sz w:val="32"/>
          <w:szCs w:val="32"/>
        </w:rPr>
        <w:t>负责校励志奖学金评审具体工作。</w:t>
      </w:r>
    </w:p>
    <w:p w14:paraId="0616B5F7">
      <w:pPr>
        <w:adjustRightInd/>
        <w:snapToGrid/>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（三）学生工作部（处）</w:t>
      </w:r>
      <w:r>
        <w:rPr>
          <w:rFonts w:ascii="Times New Roman" w:hAnsi="Times New Roman" w:eastAsia="仿宋_GB2312" w:cs="Times New Roman"/>
          <w:sz w:val="32"/>
          <w:szCs w:val="32"/>
        </w:rPr>
        <w:t>根据学校家庭经济困难学生总人数及各学院家庭经济困难学生</w:t>
      </w:r>
      <w:r>
        <w:rPr>
          <w:rFonts w:hint="default" w:ascii="Times New Roman" w:hAnsi="Times New Roman" w:eastAsia="仿宋_GB2312" w:cs="Times New Roman"/>
          <w:sz w:val="32"/>
          <w:szCs w:val="32"/>
        </w:rPr>
        <w:t>人数</w:t>
      </w:r>
      <w:r>
        <w:rPr>
          <w:rFonts w:ascii="Times New Roman" w:hAnsi="Times New Roman" w:eastAsia="仿宋_GB2312" w:cs="Times New Roman"/>
          <w:sz w:val="32"/>
          <w:szCs w:val="32"/>
        </w:rPr>
        <w:t>所占的比例进行综合统筹，按一定名额分配至各学院，各学院在限额内进行等额评审。</w:t>
      </w:r>
    </w:p>
    <w:p w14:paraId="5BC572E0">
      <w:pPr>
        <w:adjustRightInd/>
        <w:snapToGrid/>
        <w:spacing w:line="560" w:lineRule="exact"/>
        <w:ind w:firstLine="681" w:firstLineChars="21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（四）根据校励志奖学金申请条件，学生本人向所在学院提出申请，</w:t>
      </w:r>
      <w:r>
        <w:rPr>
          <w:rFonts w:ascii="Times New Roman" w:hAnsi="Times New Roman" w:eastAsia="仿宋_GB2312" w:cs="Times New Roman"/>
          <w:color w:val="000000"/>
          <w:kern w:val="0"/>
          <w:sz w:val="32"/>
          <w:szCs w:val="32"/>
        </w:rPr>
        <w:t>各学院</w:t>
      </w:r>
      <w:r>
        <w:rPr>
          <w:rFonts w:ascii="Times New Roman" w:hAnsi="Times New Roman" w:eastAsia="仿宋_GB2312" w:cs="Times New Roman"/>
          <w:color w:val="000000"/>
          <w:sz w:val="32"/>
          <w:szCs w:val="32"/>
        </w:rPr>
        <w:t>学生综合素质评价与奖助工作</w:t>
      </w:r>
      <w:r>
        <w:rPr>
          <w:rFonts w:ascii="Times New Roman" w:hAnsi="Times New Roman" w:eastAsia="仿宋_GB2312" w:cs="Times New Roman"/>
          <w:color w:val="000000"/>
          <w:kern w:val="0"/>
          <w:sz w:val="31"/>
          <w:szCs w:val="31"/>
          <w:lang w:bidi="ar"/>
        </w:rPr>
        <w:t>小组</w:t>
      </w:r>
      <w:r>
        <w:rPr>
          <w:rFonts w:ascii="Times New Roman" w:hAnsi="Times New Roman" w:eastAsia="仿宋_GB2312" w:cs="Times New Roman"/>
          <w:color w:val="000000"/>
          <w:sz w:val="32"/>
          <w:szCs w:val="32"/>
        </w:rPr>
        <w:t>初审合格后，在学院</w:t>
      </w:r>
      <w:r>
        <w:rPr>
          <w:rFonts w:hint="default" w:ascii="Times New Roman" w:hAnsi="Times New Roman" w:eastAsia="仿宋_GB2312" w:cs="Times New Roman"/>
          <w:color w:val="000000"/>
          <w:sz w:val="32"/>
          <w:szCs w:val="32"/>
        </w:rPr>
        <w:t>内将拟获奖初审名单</w:t>
      </w:r>
      <w:r>
        <w:rPr>
          <w:rFonts w:ascii="Times New Roman" w:hAnsi="Times New Roman" w:eastAsia="仿宋_GB2312" w:cs="Times New Roman"/>
          <w:color w:val="000000"/>
          <w:sz w:val="32"/>
          <w:szCs w:val="32"/>
        </w:rPr>
        <w:t>进行不少于</w:t>
      </w:r>
      <w:r>
        <w:rPr>
          <w:rFonts w:hint="default"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个工作日的公示；公示无异议</w:t>
      </w:r>
      <w:r>
        <w:rPr>
          <w:rFonts w:hint="default" w:ascii="Times New Roman" w:hAnsi="Times New Roman" w:eastAsia="仿宋_GB2312" w:cs="Times New Roman"/>
          <w:color w:val="000000"/>
          <w:sz w:val="32"/>
          <w:szCs w:val="32"/>
        </w:rPr>
        <w:t>后</w:t>
      </w:r>
      <w:r>
        <w:rPr>
          <w:rFonts w:ascii="Times New Roman" w:hAnsi="Times New Roman" w:eastAsia="仿宋_GB2312" w:cs="Times New Roman"/>
          <w:color w:val="000000"/>
          <w:sz w:val="32"/>
          <w:szCs w:val="32"/>
        </w:rPr>
        <w:t>报学生工作部（处）。</w:t>
      </w:r>
    </w:p>
    <w:p w14:paraId="2DFD4A99">
      <w:pPr>
        <w:widowControl/>
        <w:adjustRightInd/>
        <w:snapToGrid/>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（五）学生工作部（处）汇总并审核各学院</w:t>
      </w:r>
      <w:r>
        <w:rPr>
          <w:rFonts w:hint="default" w:ascii="Times New Roman" w:hAnsi="Times New Roman" w:eastAsia="仿宋_GB2312" w:cs="Times New Roman"/>
          <w:color w:val="000000"/>
          <w:sz w:val="32"/>
          <w:szCs w:val="32"/>
        </w:rPr>
        <w:t>初审</w:t>
      </w:r>
      <w:r>
        <w:rPr>
          <w:rFonts w:ascii="Times New Roman" w:hAnsi="Times New Roman" w:eastAsia="仿宋_GB2312" w:cs="Times New Roman"/>
          <w:color w:val="000000"/>
          <w:sz w:val="32"/>
          <w:szCs w:val="32"/>
        </w:rPr>
        <w:t>名单，并</w:t>
      </w:r>
      <w:r>
        <w:rPr>
          <w:rFonts w:hint="default" w:ascii="Times New Roman" w:hAnsi="Times New Roman" w:eastAsia="仿宋_GB2312" w:cs="Times New Roman"/>
          <w:color w:val="000000"/>
          <w:sz w:val="32"/>
          <w:szCs w:val="32"/>
        </w:rPr>
        <w:t>在全校范围内将拟获奖名单</w:t>
      </w:r>
      <w:r>
        <w:rPr>
          <w:rFonts w:ascii="Times New Roman" w:hAnsi="Times New Roman" w:eastAsia="仿宋_GB2312" w:cs="Times New Roman"/>
          <w:color w:val="000000"/>
          <w:sz w:val="32"/>
          <w:szCs w:val="32"/>
        </w:rPr>
        <w:t>进行不少于</w:t>
      </w:r>
      <w:r>
        <w:rPr>
          <w:rFonts w:hint="default"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个工作日的公示</w:t>
      </w:r>
      <w:r>
        <w:rPr>
          <w:rFonts w:hint="default"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公示无异议后，报中国传媒大学学生工作委员会学生综合素质评价与奖助工作分委会审</w:t>
      </w:r>
      <w:r>
        <w:rPr>
          <w:rFonts w:hint="default" w:ascii="Times New Roman" w:hAnsi="Times New Roman" w:eastAsia="仿宋_GB2312" w:cs="Times New Roman"/>
          <w:color w:val="000000"/>
          <w:sz w:val="32"/>
          <w:szCs w:val="32"/>
        </w:rPr>
        <w:t>定后，通过审定的名单在全校范围内进行公布。</w:t>
      </w:r>
    </w:p>
    <w:p w14:paraId="37BF10A9">
      <w:pPr>
        <w:adjustRightInd/>
        <w:snapToGrid/>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w:t>
      </w:r>
      <w:r>
        <w:rPr>
          <w:rFonts w:hint="default" w:ascii="Times New Roman" w:hAnsi="Times New Roman" w:eastAsia="仿宋_GB2312" w:cs="Times New Roman"/>
          <w:b/>
          <w:sz w:val="32"/>
          <w:szCs w:val="32"/>
        </w:rPr>
        <w:t>九</w:t>
      </w:r>
      <w:r>
        <w:rPr>
          <w:rFonts w:ascii="Times New Roman" w:hAnsi="Times New Roman" w:eastAsia="仿宋_GB2312" w:cs="Times New Roman"/>
          <w:b/>
          <w:sz w:val="32"/>
          <w:szCs w:val="32"/>
        </w:rPr>
        <w:t>条</w:t>
      </w:r>
      <w:r>
        <w:rPr>
          <w:rFonts w:ascii="Times New Roman" w:hAnsi="Times New Roman" w:eastAsia="仿宋_GB2312" w:cs="Times New Roman"/>
          <w:sz w:val="32"/>
          <w:szCs w:val="32"/>
        </w:rPr>
        <w:t xml:space="preserve"> 学校每年</w:t>
      </w:r>
      <w:r>
        <w:rPr>
          <w:rFonts w:hint="default" w:ascii="Times New Roman" w:hAnsi="Times New Roman" w:eastAsia="仿宋_GB2312" w:cs="Times New Roman"/>
          <w:sz w:val="32"/>
          <w:szCs w:val="32"/>
        </w:rPr>
        <w:t>向获奖学</w:t>
      </w:r>
      <w:r>
        <w:rPr>
          <w:rFonts w:ascii="Times New Roman" w:hAnsi="Times New Roman" w:eastAsia="仿宋_GB2312" w:cs="Times New Roman"/>
          <w:sz w:val="32"/>
          <w:szCs w:val="32"/>
        </w:rPr>
        <w:t>生</w:t>
      </w:r>
      <w:r>
        <w:rPr>
          <w:rFonts w:hint="default" w:ascii="Times New Roman" w:hAnsi="Times New Roman" w:eastAsia="仿宋_GB2312" w:cs="Times New Roman"/>
          <w:sz w:val="32"/>
          <w:szCs w:val="32"/>
        </w:rPr>
        <w:t>发</w:t>
      </w:r>
      <w:r>
        <w:rPr>
          <w:rFonts w:ascii="Times New Roman" w:hAnsi="Times New Roman" w:eastAsia="仿宋_GB2312" w:cs="Times New Roman"/>
          <w:sz w:val="32"/>
          <w:szCs w:val="32"/>
        </w:rPr>
        <w:t>放</w:t>
      </w:r>
      <w:r>
        <w:rPr>
          <w:rFonts w:hint="default" w:ascii="Times New Roman" w:hAnsi="Times New Roman" w:eastAsia="仿宋_GB2312" w:cs="Times New Roman"/>
          <w:sz w:val="32"/>
          <w:szCs w:val="32"/>
        </w:rPr>
        <w:t>奖学金及荣誉证书</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并</w:t>
      </w:r>
      <w:r>
        <w:rPr>
          <w:rFonts w:ascii="Times New Roman" w:hAnsi="Times New Roman" w:eastAsia="仿宋_GB2312" w:cs="Times New Roman"/>
          <w:sz w:val="32"/>
          <w:szCs w:val="32"/>
        </w:rPr>
        <w:t>将获奖情况记入学生学籍档案。</w:t>
      </w:r>
    </w:p>
    <w:p w14:paraId="6139E36D">
      <w:pPr>
        <w:numPr>
          <w:ilvl w:val="255"/>
          <w:numId w:val="0"/>
        </w:numPr>
        <w:adjustRightInd/>
        <w:snapToGrid/>
        <w:spacing w:line="560" w:lineRule="exact"/>
        <w:ind w:firstLine="643" w:firstLineChars="200"/>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b/>
          <w:bCs/>
          <w:sz w:val="32"/>
          <w:szCs w:val="32"/>
        </w:rPr>
        <w:t xml:space="preserve">第十条 </w:t>
      </w:r>
      <w:r>
        <w:rPr>
          <w:rFonts w:hint="default" w:ascii="Times New Roman" w:hAnsi="Times New Roman" w:eastAsia="仿宋_GB2312" w:cs="Times New Roman"/>
          <w:color w:val="000000"/>
          <w:kern w:val="0"/>
          <w:sz w:val="32"/>
          <w:szCs w:val="32"/>
          <w:lang w:bidi="ar"/>
        </w:rPr>
        <w:t>在校励志奖学金评审过程中，如学生有弄虚作假行为，取消其参评学年的获评资格；已获得校励志奖学金的学生，如</w:t>
      </w:r>
      <w:r>
        <w:rPr>
          <w:rFonts w:ascii="Times New Roman" w:hAnsi="Times New Roman" w:eastAsia="仿宋_GB2312" w:cs="Times New Roman"/>
          <w:color w:val="000000"/>
          <w:kern w:val="0"/>
          <w:sz w:val="32"/>
          <w:szCs w:val="32"/>
          <w:lang w:bidi="ar"/>
        </w:rPr>
        <w:t>评定学年内</w:t>
      </w:r>
      <w:r>
        <w:rPr>
          <w:rFonts w:hint="default" w:ascii="Times New Roman" w:hAnsi="Times New Roman" w:eastAsia="仿宋_GB2312" w:cs="Times New Roman"/>
          <w:color w:val="000000"/>
          <w:kern w:val="0"/>
          <w:sz w:val="32"/>
          <w:szCs w:val="32"/>
          <w:lang w:bidi="ar"/>
        </w:rPr>
        <w:t>有弄虚作假行为或</w:t>
      </w:r>
      <w:r>
        <w:rPr>
          <w:rFonts w:ascii="Times New Roman" w:hAnsi="Times New Roman" w:eastAsia="仿宋_GB2312" w:cs="Times New Roman"/>
          <w:color w:val="000000"/>
          <w:kern w:val="0"/>
          <w:sz w:val="32"/>
          <w:szCs w:val="32"/>
          <w:lang w:bidi="ar"/>
        </w:rPr>
        <w:t>受到法律法规、校规校纪处分，</w:t>
      </w:r>
      <w:r>
        <w:rPr>
          <w:rFonts w:hint="default" w:ascii="Times New Roman" w:hAnsi="Times New Roman" w:eastAsia="仿宋_GB2312" w:cs="Times New Roman"/>
          <w:color w:val="000000"/>
          <w:kern w:val="0"/>
          <w:sz w:val="32"/>
          <w:szCs w:val="32"/>
          <w:lang w:bidi="ar"/>
        </w:rPr>
        <w:t>撤销其奖励，追回证书和奖金。</w:t>
      </w:r>
    </w:p>
    <w:p w14:paraId="503ABAC5">
      <w:pPr>
        <w:autoSpaceDE w:val="0"/>
        <w:autoSpaceDN w:val="0"/>
        <w:adjustRightInd w:val="0"/>
        <w:snapToGrid w:val="0"/>
        <w:spacing w:line="560" w:lineRule="exact"/>
        <w:ind w:firstLine="643" w:firstLineChars="200"/>
        <w:textAlignment w:val="center"/>
        <w:rPr>
          <w:rFonts w:ascii="Times New Roman" w:hAnsi="Times New Roman" w:eastAsia="仿宋_GB2312" w:cs="Times New Roman"/>
          <w:snapToGrid w:val="0"/>
          <w:sz w:val="32"/>
          <w:szCs w:val="32"/>
        </w:rPr>
      </w:pPr>
      <w:r>
        <w:rPr>
          <w:rFonts w:ascii="Times New Roman" w:hAnsi="Times New Roman" w:eastAsia="仿宋_GB2312" w:cs="Times New Roman"/>
          <w:b/>
          <w:sz w:val="32"/>
          <w:szCs w:val="32"/>
        </w:rPr>
        <w:t>第十</w:t>
      </w:r>
      <w:r>
        <w:rPr>
          <w:rFonts w:hint="default" w:ascii="Times New Roman" w:hAnsi="Times New Roman" w:eastAsia="仿宋_GB2312" w:cs="Times New Roman"/>
          <w:b/>
          <w:sz w:val="32"/>
          <w:szCs w:val="32"/>
        </w:rPr>
        <w:t>一</w:t>
      </w:r>
      <w:r>
        <w:rPr>
          <w:rFonts w:ascii="Times New Roman" w:hAnsi="Times New Roman" w:eastAsia="仿宋_GB2312" w:cs="Times New Roman"/>
          <w:b/>
          <w:sz w:val="32"/>
          <w:szCs w:val="32"/>
        </w:rPr>
        <w:t>条</w:t>
      </w:r>
      <w:r>
        <w:rPr>
          <w:rFonts w:ascii="Times New Roman" w:hAnsi="Times New Roman" w:eastAsia="仿宋_GB2312" w:cs="Times New Roman"/>
          <w:sz w:val="32"/>
          <w:szCs w:val="32"/>
        </w:rPr>
        <w:t xml:space="preserve"> </w:t>
      </w:r>
      <w:r>
        <w:rPr>
          <w:rFonts w:ascii="Times New Roman" w:hAnsi="Times New Roman" w:eastAsia="仿宋_GB2312" w:cs="Times New Roman"/>
          <w:snapToGrid w:val="0"/>
          <w:sz w:val="32"/>
          <w:szCs w:val="32"/>
        </w:rPr>
        <w:t>本办法自发布之日起施行，</w:t>
      </w:r>
      <w:r>
        <w:rPr>
          <w:rFonts w:ascii="Times New Roman" w:hAnsi="Times New Roman" w:eastAsia="仿宋_GB2312" w:cs="Times New Roman"/>
          <w:color w:val="000000"/>
          <w:kern w:val="0"/>
          <w:sz w:val="32"/>
          <w:szCs w:val="32"/>
        </w:rPr>
        <w:t>自2023级本科生开始执行，</w:t>
      </w:r>
      <w:r>
        <w:rPr>
          <w:rFonts w:ascii="Times New Roman" w:hAnsi="Times New Roman" w:eastAsia="仿宋_GB2312" w:cs="Times New Roman"/>
          <w:snapToGrid w:val="0"/>
          <w:sz w:val="32"/>
          <w:szCs w:val="32"/>
        </w:rPr>
        <w:t>由学生工作部（处）负责解释。</w:t>
      </w:r>
    </w:p>
    <w:p w14:paraId="418FC022">
      <w:pPr>
        <w:adjustRightInd/>
        <w:snapToGrid/>
        <w:spacing w:line="560" w:lineRule="exact"/>
        <w:ind w:firstLine="640" w:firstLineChars="200"/>
        <w:rPr>
          <w:rFonts w:ascii="Times New Roman" w:hAnsi="Times New Roman" w:eastAsia="仿宋_GB2312" w:cs="Times New Roman"/>
          <w:sz w:val="32"/>
          <w:szCs w:val="32"/>
        </w:rPr>
      </w:pPr>
    </w:p>
    <w:p w14:paraId="74F2E449">
      <w:pPr>
        <w:adjustRightInd w:val="0"/>
        <w:snapToGrid w:val="0"/>
        <w:spacing w:line="40" w:lineRule="exact"/>
        <w:rPr>
          <w:rFonts w:hint="default" w:ascii="Times New Roman" w:hAnsi="Times New Roman" w:eastAsia="仿宋_GB2312" w:cs="Times New Roman"/>
          <w:sz w:val="32"/>
          <w:szCs w:val="32"/>
        </w:rPr>
      </w:pPr>
    </w:p>
    <w:p w14:paraId="3719AFED">
      <w:pPr>
        <w:rPr>
          <w:rFonts w:ascii="Times New Roman" w:hAnsi="Times New Roman" w:cs="Times New Roman"/>
        </w:rPr>
      </w:pPr>
    </w:p>
    <w:p w14:paraId="70BD9D0F">
      <w:pPr>
        <w:rPr>
          <w:rFonts w:ascii="Times New Roman" w:hAnsi="Times New Roman" w:cs="Times New Roman"/>
        </w:rPr>
      </w:pPr>
    </w:p>
    <w:p w14:paraId="0574E715">
      <w:pPr>
        <w:rPr>
          <w:rFonts w:ascii="Times New Roman" w:hAnsi="Times New Roman" w:cs="Times New Roman"/>
        </w:rPr>
      </w:pPr>
    </w:p>
    <w:p w14:paraId="34FB0695">
      <w:pPr>
        <w:rPr>
          <w:rFonts w:ascii="Times New Roman" w:hAnsi="Times New Roman" w:cs="Times New Roman"/>
        </w:rPr>
      </w:pPr>
    </w:p>
    <w:p w14:paraId="253900EB">
      <w:pPr>
        <w:rPr>
          <w:rFonts w:ascii="Times New Roman" w:hAnsi="Times New Roman" w:cs="Times New Roman"/>
        </w:rPr>
      </w:pPr>
    </w:p>
    <w:p w14:paraId="7C42F2BC">
      <w:pPr>
        <w:rPr>
          <w:rFonts w:ascii="Times New Roman" w:hAnsi="Times New Roman" w:cs="Times New Roman"/>
        </w:rPr>
      </w:pPr>
    </w:p>
    <w:p w14:paraId="22CC2C7E">
      <w:pPr>
        <w:rPr>
          <w:rFonts w:ascii="Times New Roman" w:hAnsi="Times New Roman" w:cs="Times New Roman"/>
        </w:rPr>
      </w:pPr>
    </w:p>
    <w:p w14:paraId="09CEB163">
      <w:pPr>
        <w:rPr>
          <w:rFonts w:ascii="Times New Roman" w:hAnsi="Times New Roman" w:cs="Times New Roman"/>
        </w:rPr>
      </w:pPr>
    </w:p>
    <w:p w14:paraId="4F07631C">
      <w:pPr>
        <w:rPr>
          <w:rFonts w:ascii="Times New Roman" w:hAnsi="Times New Roman" w:cs="Times New Roman"/>
        </w:rPr>
      </w:pPr>
    </w:p>
    <w:p w14:paraId="2710B70C">
      <w:pPr>
        <w:rPr>
          <w:rFonts w:ascii="Times New Roman" w:hAnsi="Times New Roman" w:cs="Times New Roman"/>
        </w:rPr>
      </w:pPr>
    </w:p>
    <w:p w14:paraId="7EE10F3B">
      <w:pPr>
        <w:rPr>
          <w:rFonts w:ascii="Times New Roman" w:hAnsi="Times New Roman" w:cs="Times New Roman"/>
        </w:rPr>
      </w:pPr>
    </w:p>
    <w:p w14:paraId="1F9C3214">
      <w:pPr>
        <w:rPr>
          <w:rFonts w:ascii="Times New Roman" w:hAnsi="Times New Roman" w:cs="Times New Roman"/>
        </w:rPr>
      </w:pPr>
    </w:p>
    <w:p w14:paraId="5D256EEE">
      <w:pPr>
        <w:rPr>
          <w:rFonts w:ascii="Times New Roman" w:hAnsi="Times New Roman" w:cs="Times New Roman"/>
        </w:rPr>
      </w:pPr>
    </w:p>
    <w:p w14:paraId="14FCD96F">
      <w:pPr>
        <w:rPr>
          <w:rFonts w:ascii="Times New Roman" w:hAnsi="Times New Roman" w:cs="Times New Roman"/>
        </w:rPr>
      </w:pPr>
    </w:p>
    <w:p w14:paraId="0C14C02D">
      <w:pPr>
        <w:rPr>
          <w:rFonts w:ascii="Times New Roman" w:hAnsi="Times New Roman" w:cs="Times New Roman"/>
        </w:rPr>
      </w:pPr>
    </w:p>
    <w:p w14:paraId="5FFAD4BB">
      <w:pPr>
        <w:rPr>
          <w:rFonts w:ascii="Times New Roman" w:hAnsi="Times New Roman" w:cs="Times New Roman"/>
        </w:rPr>
      </w:pPr>
    </w:p>
    <w:p w14:paraId="4CA727A7">
      <w:pPr>
        <w:rPr>
          <w:rFonts w:ascii="Times New Roman" w:hAnsi="Times New Roman" w:cs="Times New Roman"/>
        </w:rPr>
      </w:pPr>
    </w:p>
    <w:p w14:paraId="196877FA">
      <w:pPr>
        <w:rPr>
          <w:rFonts w:ascii="Times New Roman" w:hAnsi="Times New Roman" w:cs="Times New Roman"/>
        </w:rPr>
      </w:pPr>
    </w:p>
    <w:p w14:paraId="12898F07">
      <w:pPr>
        <w:rPr>
          <w:rFonts w:ascii="Times New Roman" w:hAnsi="Times New Roman" w:cs="Times New Roman"/>
        </w:rPr>
      </w:pPr>
    </w:p>
    <w:p w14:paraId="22D33EFE">
      <w:pPr>
        <w:rPr>
          <w:rFonts w:ascii="Times New Roman" w:hAnsi="Times New Roman" w:cs="Times New Roman"/>
        </w:rPr>
      </w:pPr>
    </w:p>
    <w:p w14:paraId="1418040D">
      <w:pPr>
        <w:rPr>
          <w:rFonts w:ascii="Times New Roman" w:hAnsi="Times New Roman" w:cs="Times New Roman"/>
        </w:rPr>
      </w:pPr>
    </w:p>
    <w:p w14:paraId="1D795E0B">
      <w:pPr>
        <w:rPr>
          <w:rFonts w:ascii="Times New Roman" w:hAnsi="Times New Roman" w:cs="Times New Roman"/>
        </w:rPr>
      </w:pPr>
    </w:p>
    <w:p w14:paraId="2F7004B3">
      <w:pPr>
        <w:rPr>
          <w:rFonts w:ascii="Times New Roman" w:hAnsi="Times New Roman" w:cs="Times New Roman"/>
        </w:rPr>
      </w:pPr>
    </w:p>
    <w:p w14:paraId="51DAACCB">
      <w:pPr>
        <w:rPr>
          <w:rFonts w:ascii="Times New Roman" w:hAnsi="Times New Roman" w:cs="Times New Roman"/>
        </w:rPr>
      </w:pPr>
    </w:p>
    <w:p w14:paraId="4E803011">
      <w:pPr>
        <w:rPr>
          <w:rFonts w:ascii="Times New Roman" w:hAnsi="Times New Roman" w:cs="Times New Roman"/>
        </w:rPr>
      </w:pPr>
    </w:p>
    <w:p w14:paraId="0D7BF3BC">
      <w:pPr>
        <w:rPr>
          <w:rFonts w:ascii="Times New Roman" w:hAnsi="Times New Roman" w:cs="Times New Roman"/>
        </w:rPr>
      </w:pPr>
    </w:p>
    <w:p w14:paraId="417D3F3D">
      <w:pPr>
        <w:rPr>
          <w:rFonts w:ascii="Times New Roman" w:hAnsi="Times New Roman" w:cs="Times New Roman"/>
        </w:rPr>
      </w:pPr>
    </w:p>
    <w:p w14:paraId="7221F13D">
      <w:pPr>
        <w:rPr>
          <w:rFonts w:ascii="Times New Roman" w:hAnsi="Times New Roman" w:cs="Times New Roman"/>
        </w:rPr>
      </w:pPr>
    </w:p>
    <w:p w14:paraId="42A8AEE8">
      <w:pPr>
        <w:rPr>
          <w:rFonts w:ascii="Times New Roman" w:hAnsi="Times New Roman" w:cs="Times New Roman"/>
        </w:rPr>
      </w:pPr>
    </w:p>
    <w:p w14:paraId="688F4014">
      <w:pPr>
        <w:rPr>
          <w:rFonts w:ascii="Times New Roman" w:hAnsi="Times New Roman" w:cs="Times New Roman"/>
        </w:rPr>
      </w:pPr>
    </w:p>
    <w:p w14:paraId="4A153993">
      <w:pPr>
        <w:rPr>
          <w:rFonts w:ascii="Times New Roman" w:hAnsi="Times New Roman" w:cs="Times New Roman"/>
        </w:rPr>
      </w:pPr>
    </w:p>
    <w:p w14:paraId="650CEDCA">
      <w:pPr>
        <w:rPr>
          <w:rFonts w:ascii="Times New Roman" w:hAnsi="Times New Roman" w:cs="Times New Roman"/>
        </w:rPr>
      </w:pPr>
    </w:p>
    <w:p w14:paraId="3D1D255A">
      <w:pPr>
        <w:rPr>
          <w:rFonts w:ascii="Times New Roman" w:hAnsi="Times New Roman" w:cs="Times New Roman"/>
        </w:rPr>
      </w:pPr>
    </w:p>
    <w:p w14:paraId="61CF3D24">
      <w:pPr>
        <w:rPr>
          <w:rFonts w:ascii="Times New Roman" w:hAnsi="Times New Roman" w:cs="Times New Roman"/>
        </w:rPr>
      </w:pPr>
    </w:p>
    <w:p w14:paraId="6B632FAD">
      <w:pPr>
        <w:rPr>
          <w:rFonts w:ascii="Times New Roman" w:hAnsi="Times New Roman" w:cs="Times New Roman"/>
        </w:rPr>
      </w:pPr>
    </w:p>
    <w:p w14:paraId="4946F5D0">
      <w:pPr>
        <w:rPr>
          <w:rFonts w:ascii="Times New Roman" w:hAnsi="Times New Roman" w:cs="Times New Roman"/>
        </w:rPr>
      </w:pPr>
    </w:p>
    <w:p w14:paraId="670BFD29">
      <w:pPr>
        <w:pageBreakBefore w:val="0"/>
        <w:kinsoku/>
        <w:wordWrap/>
        <w:overflowPunct/>
        <w:topLinePunct w:val="0"/>
        <w:bidi w:val="0"/>
        <w:spacing w:line="560" w:lineRule="exact"/>
        <w:rPr>
          <w:rFonts w:hint="default" w:ascii="Times New Roman" w:hAnsi="Times New Roman" w:eastAsia="黑体" w:cs="Times New Roman"/>
          <w:b/>
          <w:kern w:val="0"/>
          <w:sz w:val="28"/>
          <w:szCs w:val="28"/>
          <w:lang w:val="en-US" w:eastAsia="zh-CN"/>
        </w:rPr>
      </w:pPr>
      <w:r>
        <w:rPr>
          <w:rFonts w:hint="default" w:ascii="Times New Roman" w:hAnsi="Times New Roman" w:eastAsia="黑体" w:cs="Times New Roman"/>
          <w:b/>
          <w:kern w:val="0"/>
          <w:sz w:val="28"/>
          <w:szCs w:val="28"/>
        </w:rPr>
        <w:t>附</w:t>
      </w:r>
      <w:r>
        <w:rPr>
          <w:rFonts w:hint="eastAsia" w:eastAsia="黑体" w:cs="Times New Roman"/>
          <w:b/>
          <w:kern w:val="0"/>
          <w:sz w:val="28"/>
          <w:szCs w:val="28"/>
          <w:lang w:val="en-US" w:eastAsia="zh-CN"/>
        </w:rPr>
        <w:t>7</w:t>
      </w:r>
    </w:p>
    <w:p w14:paraId="2D04DF96">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highlight w:val="none"/>
          <w:lang w:val="en-US" w:eastAsia="zh-CN" w:bidi="ar-SA"/>
        </w:rPr>
      </w:pPr>
      <w:r>
        <w:rPr>
          <w:rFonts w:hint="default" w:ascii="Times New Roman" w:hAnsi="Times New Roman" w:eastAsia="方正小标宋简体" w:cs="Times New Roman"/>
          <w:color w:val="000000"/>
          <w:kern w:val="0"/>
          <w:sz w:val="36"/>
          <w:szCs w:val="36"/>
          <w:highlight w:val="none"/>
          <w:lang w:val="en-US" w:eastAsia="zh-CN" w:bidi="ar-SA"/>
        </w:rPr>
        <w:t>中国传媒大学优秀本科生奖学金评选办法</w:t>
      </w:r>
    </w:p>
    <w:p w14:paraId="526F5A33">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lang w:val="en-US" w:eastAsia="zh-CN" w:bidi="ar-SA"/>
        </w:rPr>
      </w:pPr>
      <w:r>
        <w:rPr>
          <w:rFonts w:hint="default" w:ascii="Times New Roman" w:hAnsi="Times New Roman" w:eastAsia="方正小标宋简体" w:cs="Times New Roman"/>
          <w:color w:val="000000"/>
          <w:kern w:val="0"/>
          <w:sz w:val="36"/>
          <w:szCs w:val="36"/>
          <w:lang w:val="en-US" w:eastAsia="zh-CN" w:bidi="ar-SA"/>
        </w:rPr>
        <w:t>（试行）</w:t>
      </w:r>
    </w:p>
    <w:p w14:paraId="40C678D1">
      <w:pPr>
        <w:keepNext/>
        <w:keepLines/>
        <w:widowControl/>
        <w:adjustRightInd w:val="0"/>
        <w:snapToGrid w:val="0"/>
        <w:spacing w:before="0" w:after="0" w:line="560" w:lineRule="exact"/>
        <w:jc w:val="center"/>
        <w:outlineLvl w:val="1"/>
        <w:rPr>
          <w:rFonts w:hint="default" w:ascii="Times New Roman" w:hAnsi="Times New Roman" w:eastAsia="方正小标宋简体" w:cs="Times New Roman"/>
          <w:color w:val="000000"/>
          <w:kern w:val="0"/>
          <w:sz w:val="36"/>
          <w:szCs w:val="36"/>
          <w:lang w:val="en-US" w:eastAsia="zh-CN" w:bidi="ar-SA"/>
        </w:rPr>
      </w:pPr>
    </w:p>
    <w:p w14:paraId="7E0CFA59">
      <w:pPr>
        <w:keepNext/>
        <w:keepLines/>
        <w:widowControl/>
        <w:autoSpaceDE/>
        <w:autoSpaceDN/>
        <w:adjustRightInd w:val="0"/>
        <w:snapToGrid w:val="0"/>
        <w:spacing w:before="0" w:after="0" w:line="560" w:lineRule="exact"/>
        <w:jc w:val="center"/>
        <w:textAlignment w:val="auto"/>
        <w:outlineLvl w:val="1"/>
        <w:rPr>
          <w:rFonts w:hint="default" w:ascii="Times New Roman" w:hAnsi="Times New Roman" w:eastAsia="黑体" w:cs="Times New Roman"/>
          <w:b w:val="0"/>
          <w:bCs w:val="0"/>
          <w:color w:val="000000"/>
          <w:kern w:val="0"/>
          <w:sz w:val="32"/>
          <w:szCs w:val="32"/>
          <w:highlight w:val="none"/>
          <w:lang w:val="zh-CN" w:eastAsia="zh-CN" w:bidi="ar-SA"/>
        </w:rPr>
      </w:pPr>
      <w:r>
        <w:rPr>
          <w:rFonts w:hint="default" w:ascii="Times New Roman" w:hAnsi="Times New Roman" w:eastAsia="黑体" w:cs="Times New Roman"/>
          <w:b w:val="0"/>
          <w:bCs w:val="0"/>
          <w:color w:val="000000"/>
          <w:kern w:val="0"/>
          <w:sz w:val="32"/>
          <w:szCs w:val="32"/>
          <w:highlight w:val="none"/>
          <w:lang w:val="zh-CN" w:eastAsia="zh-CN" w:bidi="ar-SA"/>
        </w:rPr>
        <w:t>第一章 总则</w:t>
      </w:r>
    </w:p>
    <w:p w14:paraId="0BFFA02D">
      <w:pPr>
        <w:numPr>
          <w:ilvl w:val="-1"/>
          <w:numId w:val="0"/>
        </w:numPr>
        <w:autoSpaceDE w:val="0"/>
        <w:autoSpaceDN w:val="0"/>
        <w:adjustRightInd w:val="0"/>
        <w:snapToGrid w:val="0"/>
        <w:spacing w:line="560" w:lineRule="exact"/>
        <w:ind w:firstLine="643"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b/>
          <w:bCs/>
          <w:color w:val="000000"/>
          <w:kern w:val="0"/>
          <w:sz w:val="32"/>
          <w:szCs w:val="32"/>
          <w:highlight w:val="none"/>
          <w:lang w:val="en-US" w:eastAsia="zh-CN"/>
        </w:rPr>
        <w:t>第一条</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为全面贯彻党的教育方针，</w:t>
      </w:r>
      <w:r>
        <w:rPr>
          <w:rFonts w:hint="default" w:ascii="Times New Roman" w:hAnsi="Times New Roman" w:eastAsia="仿宋_GB2312" w:cs="Times New Roman"/>
          <w:color w:val="000000"/>
          <w:kern w:val="0"/>
          <w:sz w:val="32"/>
          <w:szCs w:val="32"/>
          <w:highlight w:val="none"/>
          <w:lang w:val="en-US" w:eastAsia="zh-CN"/>
        </w:rPr>
        <w:t>落实立德树人根本任务，</w:t>
      </w:r>
      <w:r>
        <w:rPr>
          <w:rFonts w:hint="default" w:ascii="Times New Roman" w:hAnsi="Times New Roman" w:eastAsia="仿宋_GB2312" w:cs="Times New Roman"/>
          <w:color w:val="000000"/>
          <w:kern w:val="0"/>
          <w:sz w:val="32"/>
          <w:szCs w:val="32"/>
          <w:highlight w:val="none"/>
        </w:rPr>
        <w:t>激励学生奋发向上</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全面发展</w:t>
      </w:r>
      <w:r>
        <w:rPr>
          <w:rFonts w:hint="default" w:ascii="Times New Roman" w:hAnsi="Times New Roman" w:eastAsia="仿宋_GB2312" w:cs="Times New Roman"/>
          <w:color w:val="000000"/>
          <w:kern w:val="0"/>
          <w:sz w:val="32"/>
          <w:szCs w:val="32"/>
          <w:highlight w:val="none"/>
        </w:rPr>
        <w:t>，</w:t>
      </w:r>
      <w:r>
        <w:rPr>
          <w:rFonts w:hint="default" w:ascii="Times New Roman" w:hAnsi="Times New Roman" w:eastAsia="仿宋_GB2312" w:cs="Times New Roman"/>
          <w:sz w:val="32"/>
          <w:szCs w:val="22"/>
          <w:highlight w:val="none"/>
          <w:lang w:val="en-US" w:eastAsia="zh-CN"/>
        </w:rPr>
        <w:t>学校设立中国传媒大学优秀本科生奖学金。</w:t>
      </w:r>
      <w:r>
        <w:rPr>
          <w:rFonts w:hint="default" w:ascii="Times New Roman" w:hAnsi="Times New Roman" w:eastAsia="仿宋_GB2312" w:cs="Times New Roman"/>
          <w:color w:val="000000"/>
          <w:kern w:val="0"/>
          <w:sz w:val="32"/>
          <w:szCs w:val="32"/>
          <w:highlight w:val="none"/>
        </w:rPr>
        <w:t>根据国家有关规定，结合我校实际，制定本办法。</w:t>
      </w:r>
    </w:p>
    <w:p w14:paraId="783A77B0">
      <w:pPr>
        <w:numPr>
          <w:ilvl w:val="-1"/>
          <w:numId w:val="0"/>
        </w:numPr>
        <w:autoSpaceDE w:val="0"/>
        <w:autoSpaceDN w:val="0"/>
        <w:adjustRightInd w:val="0"/>
        <w:snapToGrid w:val="0"/>
        <w:spacing w:line="560" w:lineRule="exact"/>
        <w:ind w:firstLine="635"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b/>
          <w:bCs/>
          <w:color w:val="000000"/>
          <w:spacing w:val="-2"/>
          <w:kern w:val="0"/>
          <w:sz w:val="32"/>
          <w:szCs w:val="32"/>
          <w:highlight w:val="none"/>
        </w:rPr>
        <w:t>第二条</w:t>
      </w:r>
      <w:r>
        <w:rPr>
          <w:rFonts w:hint="default" w:ascii="Times New Roman" w:hAnsi="Times New Roman" w:eastAsia="仿宋_GB2312" w:cs="Times New Roman"/>
          <w:color w:val="000000"/>
          <w:spacing w:val="-2"/>
          <w:kern w:val="0"/>
          <w:sz w:val="32"/>
          <w:szCs w:val="32"/>
          <w:highlight w:val="none"/>
        </w:rPr>
        <w:t xml:space="preserve"> </w:t>
      </w:r>
      <w:r>
        <w:rPr>
          <w:rFonts w:hint="default" w:ascii="Times New Roman" w:hAnsi="Times New Roman" w:eastAsia="仿宋_GB2312" w:cs="Times New Roman"/>
          <w:color w:val="000000"/>
          <w:spacing w:val="-2"/>
          <w:kern w:val="0"/>
          <w:sz w:val="32"/>
          <w:szCs w:val="32"/>
          <w:highlight w:val="none"/>
          <w:lang w:val="en-US" w:eastAsia="zh-CN"/>
        </w:rPr>
        <w:t>中国传媒大学优秀本科生奖学金</w:t>
      </w:r>
      <w:r>
        <w:rPr>
          <w:rFonts w:hint="default" w:ascii="Times New Roman" w:hAnsi="Times New Roman" w:eastAsia="仿宋_GB2312" w:cs="Times New Roman"/>
          <w:color w:val="000000"/>
          <w:spacing w:val="-2"/>
          <w:kern w:val="0"/>
          <w:sz w:val="32"/>
          <w:szCs w:val="32"/>
          <w:highlight w:val="none"/>
        </w:rPr>
        <w:t>每学年评选一次，</w:t>
      </w:r>
      <w:r>
        <w:rPr>
          <w:rFonts w:hint="default" w:ascii="Times New Roman" w:hAnsi="Times New Roman" w:eastAsia="仿宋_GB2312" w:cs="Times New Roman"/>
          <w:color w:val="000000"/>
          <w:spacing w:val="-2"/>
          <w:kern w:val="0"/>
          <w:sz w:val="32"/>
          <w:szCs w:val="32"/>
          <w:highlight w:val="none"/>
          <w:lang w:val="en-US" w:eastAsia="zh-CN"/>
        </w:rPr>
        <w:t>坚持</w:t>
      </w:r>
      <w:r>
        <w:rPr>
          <w:rFonts w:hint="default" w:ascii="Times New Roman" w:hAnsi="Times New Roman" w:eastAsia="仿宋_GB2312" w:cs="Times New Roman"/>
          <w:color w:val="000000"/>
          <w:spacing w:val="-2"/>
          <w:kern w:val="0"/>
          <w:sz w:val="32"/>
          <w:szCs w:val="32"/>
          <w:highlight w:val="none"/>
        </w:rPr>
        <w:t>公开、公平、公正、择优的原则。</w:t>
      </w:r>
    </w:p>
    <w:p w14:paraId="6EEEB791">
      <w:pPr>
        <w:keepNext/>
        <w:keepLines/>
        <w:widowControl/>
        <w:adjustRightInd w:val="0"/>
        <w:snapToGrid w:val="0"/>
        <w:spacing w:before="0" w:after="0" w:line="560" w:lineRule="exact"/>
        <w:jc w:val="center"/>
        <w:outlineLvl w:val="1"/>
        <w:rPr>
          <w:rFonts w:hint="default" w:ascii="Times New Roman" w:hAnsi="Times New Roman" w:eastAsia="黑体" w:cs="Times New Roman"/>
          <w:b w:val="0"/>
          <w:bCs w:val="0"/>
          <w:color w:val="000000"/>
          <w:kern w:val="0"/>
          <w:sz w:val="32"/>
          <w:szCs w:val="32"/>
          <w:highlight w:val="none"/>
          <w:lang w:val="en-US" w:eastAsia="zh-CN" w:bidi="ar-SA"/>
        </w:rPr>
      </w:pPr>
      <w:r>
        <w:rPr>
          <w:rFonts w:hint="default" w:ascii="Times New Roman" w:hAnsi="Times New Roman" w:eastAsia="黑体" w:cs="Times New Roman"/>
          <w:b w:val="0"/>
          <w:bCs w:val="0"/>
          <w:color w:val="000000"/>
          <w:kern w:val="0"/>
          <w:sz w:val="32"/>
          <w:szCs w:val="32"/>
          <w:highlight w:val="none"/>
          <w:lang w:val="zh-CN" w:eastAsia="zh-CN" w:bidi="ar-SA"/>
        </w:rPr>
        <w:t>第二章 </w:t>
      </w:r>
      <w:r>
        <w:rPr>
          <w:rFonts w:hint="default" w:ascii="Times New Roman" w:hAnsi="Times New Roman" w:eastAsia="黑体" w:cs="Times New Roman"/>
          <w:b w:val="0"/>
          <w:bCs w:val="0"/>
          <w:color w:val="000000"/>
          <w:kern w:val="0"/>
          <w:sz w:val="32"/>
          <w:szCs w:val="32"/>
          <w:highlight w:val="none"/>
          <w:lang w:val="en-US" w:eastAsia="zh-CN" w:bidi="ar-SA"/>
        </w:rPr>
        <w:t>评选对象及类别</w:t>
      </w:r>
    </w:p>
    <w:p w14:paraId="3FF3C954">
      <w:pPr>
        <w:numPr>
          <w:ilvl w:val="0"/>
          <w:numId w:val="4"/>
        </w:numPr>
        <w:autoSpaceDE w:val="0"/>
        <w:autoSpaceDN w:val="0"/>
        <w:adjustRightInd/>
        <w:snapToGrid/>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凡具有中国传媒大学正式学籍的全日制本科生</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含第二学士学位学生、港澳台侨学生</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，符合本办法中有关规定，</w:t>
      </w:r>
      <w:r>
        <w:rPr>
          <w:rFonts w:hint="default" w:ascii="Times New Roman" w:hAnsi="Times New Roman" w:eastAsia="仿宋_GB2312" w:cs="Times New Roman"/>
          <w:color w:val="000000"/>
          <w:kern w:val="0"/>
          <w:sz w:val="32"/>
          <w:szCs w:val="32"/>
          <w:highlight w:val="none"/>
          <w:lang w:val="en-US" w:eastAsia="zh-CN"/>
        </w:rPr>
        <w:t>均</w:t>
      </w:r>
      <w:r>
        <w:rPr>
          <w:rFonts w:hint="default" w:ascii="Times New Roman" w:hAnsi="Times New Roman" w:eastAsia="仿宋_GB2312" w:cs="Times New Roman"/>
          <w:color w:val="000000"/>
          <w:kern w:val="0"/>
          <w:sz w:val="32"/>
          <w:szCs w:val="32"/>
          <w:highlight w:val="none"/>
        </w:rPr>
        <w:t>可申请优秀本科生奖学金。</w:t>
      </w:r>
    </w:p>
    <w:p w14:paraId="7342A8D2">
      <w:pPr>
        <w:numPr>
          <w:ilvl w:val="0"/>
          <w:numId w:val="0"/>
        </w:numPr>
        <w:autoSpaceDE w:val="0"/>
        <w:autoSpaceDN w:val="0"/>
        <w:adjustRightInd/>
        <w:snapToGrid/>
        <w:spacing w:line="560" w:lineRule="exact"/>
        <w:ind w:firstLine="643" w:firstLineChars="200"/>
        <w:textAlignment w:val="center"/>
        <w:rPr>
          <w:rFonts w:hint="default" w:ascii="Times New Roman" w:hAnsi="Times New Roman" w:eastAsia="黑体" w:cs="Times New Roman"/>
          <w:b w:val="0"/>
          <w:bCs w:val="0"/>
          <w:color w:val="000000"/>
          <w:sz w:val="32"/>
          <w:szCs w:val="32"/>
          <w:highlight w:val="none"/>
          <w:lang w:val="en-US" w:eastAsia="zh-CN"/>
        </w:rPr>
      </w:pPr>
      <w:r>
        <w:rPr>
          <w:rFonts w:hint="default" w:ascii="Times New Roman" w:hAnsi="Times New Roman" w:eastAsia="仿宋_GB2312" w:cs="Times New Roman"/>
          <w:b/>
          <w:bCs/>
          <w:color w:val="000000"/>
          <w:kern w:val="0"/>
          <w:sz w:val="32"/>
          <w:szCs w:val="32"/>
          <w:highlight w:val="none"/>
          <w:lang w:val="en-US" w:eastAsia="zh-CN"/>
        </w:rPr>
        <w:t>第四条</w:t>
      </w:r>
      <w:r>
        <w:rPr>
          <w:rFonts w:hint="default" w:ascii="Times New Roman" w:hAnsi="Times New Roman" w:eastAsia="仿宋_GB2312" w:cs="Times New Roman"/>
          <w:color w:val="000000"/>
          <w:kern w:val="0"/>
          <w:sz w:val="32"/>
          <w:szCs w:val="32"/>
          <w:highlight w:val="none"/>
          <w:lang w:val="en-US" w:eastAsia="zh-CN"/>
        </w:rPr>
        <w:t xml:space="preserve"> 中国传媒大学优秀本科生奖学金包括：中传奖学金、一等奖学金、二等奖学金、三等奖学金。</w:t>
      </w:r>
    </w:p>
    <w:p w14:paraId="612F1E56">
      <w:pPr>
        <w:keepNext/>
        <w:keepLines/>
        <w:widowControl/>
        <w:autoSpaceDE w:val="0"/>
        <w:autoSpaceDN w:val="0"/>
        <w:adjustRightInd/>
        <w:snapToGrid/>
        <w:spacing w:before="0" w:after="0" w:line="560" w:lineRule="exact"/>
        <w:ind w:firstLineChars="0"/>
        <w:jc w:val="center"/>
        <w:textAlignment w:val="center"/>
        <w:outlineLvl w:val="1"/>
        <w:rPr>
          <w:rFonts w:hint="default" w:ascii="Times New Roman" w:hAnsi="Times New Roman" w:eastAsia="黑体" w:cs="Times New Roman"/>
          <w:b w:val="0"/>
          <w:bCs w:val="0"/>
          <w:color w:val="000000"/>
          <w:kern w:val="0"/>
          <w:sz w:val="32"/>
          <w:szCs w:val="32"/>
          <w:highlight w:val="none"/>
          <w:lang w:val="zh-CN" w:eastAsia="zh-CN" w:bidi="ar-SA"/>
        </w:rPr>
      </w:pPr>
      <w:r>
        <w:rPr>
          <w:rFonts w:hint="default" w:ascii="Times New Roman" w:hAnsi="Times New Roman" w:eastAsia="黑体" w:cs="Times New Roman"/>
          <w:bCs w:val="0"/>
          <w:color w:val="000000"/>
          <w:spacing w:val="0"/>
          <w:kern w:val="0"/>
          <w:sz w:val="32"/>
          <w:szCs w:val="32"/>
          <w:highlight w:val="none"/>
          <w:lang w:val="zh-CN" w:eastAsia="zh-CN" w:bidi="ar-SA"/>
        </w:rPr>
        <w:t>第三章</w:t>
      </w:r>
      <w:r>
        <w:rPr>
          <w:rFonts w:hint="default" w:ascii="Times New Roman" w:hAnsi="Times New Roman" w:eastAsia="黑体" w:cs="Times New Roman"/>
          <w:b w:val="0"/>
          <w:bCs w:val="0"/>
          <w:color w:val="000000"/>
          <w:kern w:val="0"/>
          <w:sz w:val="32"/>
          <w:szCs w:val="32"/>
          <w:highlight w:val="none"/>
          <w:lang w:val="zh-CN" w:eastAsia="zh-CN" w:bidi="ar-SA"/>
        </w:rPr>
        <w:t> </w:t>
      </w:r>
      <w:r>
        <w:rPr>
          <w:rFonts w:hint="default" w:ascii="Times New Roman" w:hAnsi="Times New Roman" w:eastAsia="黑体" w:cs="Times New Roman"/>
          <w:b w:val="0"/>
          <w:bCs w:val="0"/>
          <w:color w:val="000000"/>
          <w:spacing w:val="0"/>
          <w:kern w:val="0"/>
          <w:sz w:val="32"/>
          <w:szCs w:val="32"/>
          <w:highlight w:val="none"/>
          <w:lang w:val="zh-CN" w:eastAsia="zh-CN" w:bidi="ar-SA"/>
        </w:rPr>
        <w:t>评选条件</w:t>
      </w:r>
    </w:p>
    <w:p w14:paraId="23388E04">
      <w:pPr>
        <w:keepNext/>
        <w:keepLines/>
        <w:pageBreakBefore w:val="0"/>
        <w:widowControl/>
        <w:kinsoku/>
        <w:wordWrap/>
        <w:overflowPunct/>
        <w:topLinePunct w:val="0"/>
        <w:autoSpaceDE/>
        <w:autoSpaceDN/>
        <w:bidi w:val="0"/>
        <w:adjustRightInd w:val="0"/>
        <w:snapToGrid w:val="0"/>
        <w:spacing w:before="0" w:after="0" w:line="560" w:lineRule="exact"/>
        <w:ind w:firstLine="643" w:firstLineChars="200"/>
        <w:jc w:val="both"/>
        <w:textAlignment w:val="auto"/>
        <w:outlineLvl w:val="1"/>
        <w:rPr>
          <w:rFonts w:hint="default" w:ascii="Times New Roman" w:hAnsi="Times New Roman" w:eastAsia="黑体" w:cs="Times New Roman"/>
          <w:b w:val="0"/>
          <w:bCs w:val="0"/>
          <w:color w:val="000000"/>
          <w:kern w:val="0"/>
          <w:sz w:val="32"/>
          <w:szCs w:val="32"/>
          <w:highlight w:val="none"/>
          <w:lang w:val="zh-CN" w:eastAsia="zh-CN" w:bidi="ar-SA"/>
        </w:rPr>
      </w:pPr>
      <w:r>
        <w:rPr>
          <w:rFonts w:hint="default" w:ascii="Times New Roman" w:hAnsi="Times New Roman" w:eastAsia="仿宋_GB2312" w:cs="Times New Roman"/>
          <w:b/>
          <w:bCs/>
          <w:color w:val="000000"/>
          <w:kern w:val="0"/>
          <w:sz w:val="32"/>
          <w:szCs w:val="32"/>
          <w:highlight w:val="none"/>
          <w:lang w:val="en-US" w:eastAsia="zh-CN" w:bidi="ar-SA"/>
        </w:rPr>
        <w:t>第五条</w:t>
      </w:r>
      <w:r>
        <w:rPr>
          <w:rFonts w:hint="default" w:ascii="Times New Roman" w:hAnsi="Times New Roman" w:eastAsia="黑体" w:cs="Times New Roman"/>
          <w:b w:val="0"/>
          <w:bCs w:val="0"/>
          <w:color w:val="000000"/>
          <w:kern w:val="0"/>
          <w:sz w:val="32"/>
          <w:szCs w:val="32"/>
          <w:highlight w:val="none"/>
          <w:lang w:val="en-US" w:eastAsia="zh-CN" w:bidi="ar-SA"/>
        </w:rPr>
        <w:t xml:space="preserve"> </w:t>
      </w:r>
      <w:r>
        <w:rPr>
          <w:rFonts w:hint="default" w:ascii="Times New Roman" w:hAnsi="Times New Roman" w:eastAsia="仿宋_GB2312" w:cs="Times New Roman"/>
          <w:b w:val="0"/>
          <w:bCs w:val="0"/>
          <w:color w:val="000000"/>
          <w:kern w:val="0"/>
          <w:sz w:val="32"/>
          <w:szCs w:val="32"/>
          <w:highlight w:val="none"/>
          <w:lang w:val="zh-CN" w:eastAsia="zh-CN" w:bidi="ar-SA"/>
        </w:rPr>
        <w:t>基本条件</w:t>
      </w:r>
    </w:p>
    <w:p w14:paraId="7D96C7B0">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（一）热爱祖国，拥护党的领导，具有坚定正确的政治方向，自觉践行社会主义核心价值观。</w:t>
      </w:r>
    </w:p>
    <w:p w14:paraId="79D3BBBA">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w:t>
      </w:r>
      <w:r>
        <w:rPr>
          <w:rFonts w:hint="default" w:ascii="Times New Roman" w:hAnsi="Times New Roman" w:eastAsia="仿宋_GB2312" w:cs="Times New Roman"/>
          <w:color w:val="auto"/>
          <w:kern w:val="0"/>
          <w:sz w:val="32"/>
          <w:szCs w:val="32"/>
          <w:highlight w:val="none"/>
          <w:lang w:val="en-US" w:eastAsia="zh-CN" w:bidi="ar"/>
        </w:rPr>
        <w:t>遵守国家法律法规，遵守学校规章制度</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诚实守信</w:t>
      </w:r>
      <w:r>
        <w:rPr>
          <w:rFonts w:hint="default" w:ascii="Times New Roman" w:hAnsi="Times New Roman" w:eastAsia="仿宋_GB2312" w:cs="Times New Roman"/>
          <w:color w:val="auto"/>
          <w:kern w:val="0"/>
          <w:sz w:val="32"/>
          <w:szCs w:val="32"/>
          <w:highlight w:val="none"/>
          <w:lang w:eastAsia="zh-CN"/>
        </w:rPr>
        <w:t>，知行合一，</w:t>
      </w:r>
      <w:r>
        <w:rPr>
          <w:rFonts w:hint="default" w:ascii="Times New Roman" w:hAnsi="Times New Roman" w:eastAsia="仿宋_GB2312" w:cs="Times New Roman"/>
          <w:color w:val="auto"/>
          <w:kern w:val="0"/>
          <w:sz w:val="32"/>
          <w:szCs w:val="32"/>
          <w:highlight w:val="none"/>
          <w:lang w:val="en-US" w:eastAsia="zh-CN"/>
        </w:rPr>
        <w:t>具备忠诚、自信、包容、竞先的优秀品质</w:t>
      </w:r>
      <w:r>
        <w:rPr>
          <w:rFonts w:hint="default" w:ascii="Times New Roman" w:hAnsi="Times New Roman" w:eastAsia="仿宋_GB2312" w:cs="Times New Roman"/>
          <w:color w:val="auto"/>
          <w:kern w:val="0"/>
          <w:sz w:val="32"/>
          <w:szCs w:val="32"/>
          <w:highlight w:val="none"/>
          <w:lang w:val="en-US" w:eastAsia="zh-CN" w:bidi="ar"/>
        </w:rPr>
        <w:t>。</w:t>
      </w:r>
    </w:p>
    <w:p w14:paraId="54080255">
      <w:pPr>
        <w:widowControl/>
        <w:numPr>
          <w:ilvl w:val="-1"/>
          <w:numId w:val="0"/>
        </w:numPr>
        <w:autoSpaceDE w:val="0"/>
        <w:autoSpaceDN w:val="0"/>
        <w:adjustRightInd w:val="0"/>
        <w:snapToGrid w:val="0"/>
        <w:spacing w:line="560" w:lineRule="exact"/>
        <w:ind w:firstLine="640" w:firstLineChars="200"/>
        <w:jc w:val="left"/>
        <w:textAlignment w:val="center"/>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（三）德智体美劳全面发展，</w:t>
      </w:r>
      <w:r>
        <w:rPr>
          <w:rFonts w:hint="default" w:ascii="Times New Roman" w:hAnsi="Times New Roman" w:eastAsia="仿宋_GB2312" w:cs="Times New Roman"/>
          <w:color w:val="auto"/>
          <w:kern w:val="0"/>
          <w:sz w:val="32"/>
          <w:szCs w:val="32"/>
          <w:highlight w:val="none"/>
          <w:lang w:val="en-US" w:eastAsia="zh-CN"/>
        </w:rPr>
        <w:t>积极向上，</w:t>
      </w:r>
      <w:r>
        <w:rPr>
          <w:rFonts w:hint="default" w:ascii="Times New Roman" w:hAnsi="Times New Roman" w:eastAsia="仿宋_GB2312" w:cs="Times New Roman"/>
          <w:color w:val="auto"/>
          <w:kern w:val="0"/>
          <w:sz w:val="32"/>
          <w:szCs w:val="32"/>
          <w:highlight w:val="none"/>
        </w:rPr>
        <w:t>勤奋学习，尊敬师长，团结同学，关心集体，能够起到模范带头作用</w:t>
      </w:r>
      <w:r>
        <w:rPr>
          <w:rFonts w:hint="default" w:ascii="Times New Roman" w:hAnsi="Times New Roman" w:eastAsia="仿宋_GB2312" w:cs="Times New Roman"/>
          <w:color w:val="auto"/>
          <w:kern w:val="0"/>
          <w:sz w:val="32"/>
          <w:szCs w:val="32"/>
          <w:highlight w:val="none"/>
          <w:lang w:eastAsia="zh-CN"/>
        </w:rPr>
        <w:t>。</w:t>
      </w:r>
    </w:p>
    <w:p w14:paraId="1501E7D9">
      <w:pPr>
        <w:numPr>
          <w:ilvl w:val="0"/>
          <w:numId w:val="0"/>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bidi="ar-SA"/>
        </w:rPr>
        <w:t>（四）参评</w:t>
      </w:r>
      <w:r>
        <w:rPr>
          <w:rFonts w:hint="default" w:ascii="Times New Roman" w:hAnsi="Times New Roman" w:eastAsia="仿宋_GB2312" w:cs="Times New Roman"/>
          <w:color w:val="auto"/>
          <w:kern w:val="0"/>
          <w:sz w:val="32"/>
          <w:szCs w:val="32"/>
          <w:highlight w:val="none"/>
        </w:rPr>
        <w:t>学年</w:t>
      </w:r>
      <w:r>
        <w:rPr>
          <w:rFonts w:hint="default" w:ascii="Times New Roman" w:hAnsi="Times New Roman" w:eastAsia="仿宋_GB2312" w:cs="Times New Roman"/>
          <w:color w:val="auto"/>
          <w:kern w:val="0"/>
          <w:sz w:val="32"/>
          <w:szCs w:val="32"/>
          <w:highlight w:val="none"/>
          <w:lang w:val="en-US" w:eastAsia="zh-CN"/>
        </w:rPr>
        <w:t>所有</w:t>
      </w:r>
      <w:r>
        <w:rPr>
          <w:rFonts w:hint="default" w:ascii="Times New Roman" w:hAnsi="Times New Roman" w:eastAsia="仿宋_GB2312" w:cs="Times New Roman"/>
          <w:color w:val="auto"/>
          <w:kern w:val="0"/>
          <w:sz w:val="32"/>
          <w:szCs w:val="32"/>
          <w:highlight w:val="none"/>
        </w:rPr>
        <w:t>必修课、指定选修课</w:t>
      </w:r>
      <w:r>
        <w:rPr>
          <w:rFonts w:hint="default" w:ascii="Times New Roman" w:hAnsi="Times New Roman" w:eastAsia="仿宋_GB2312" w:cs="Times New Roman"/>
          <w:color w:val="auto"/>
          <w:kern w:val="0"/>
          <w:sz w:val="32"/>
          <w:szCs w:val="32"/>
          <w:highlight w:val="none"/>
          <w:lang w:val="en-US" w:eastAsia="zh-CN"/>
        </w:rPr>
        <w:t>考核</w:t>
      </w:r>
      <w:r>
        <w:rPr>
          <w:rFonts w:hint="default" w:ascii="Times New Roman" w:hAnsi="Times New Roman" w:eastAsia="仿宋_GB2312" w:cs="Times New Roman"/>
          <w:color w:val="auto"/>
          <w:kern w:val="0"/>
          <w:sz w:val="32"/>
          <w:szCs w:val="32"/>
          <w:highlight w:val="none"/>
        </w:rPr>
        <w:t>成绩</w:t>
      </w:r>
      <w:r>
        <w:rPr>
          <w:rFonts w:hint="default" w:ascii="Times New Roman" w:hAnsi="Times New Roman" w:eastAsia="仿宋_GB2312" w:cs="Times New Roman"/>
          <w:color w:val="auto"/>
          <w:kern w:val="0"/>
          <w:sz w:val="32"/>
          <w:szCs w:val="32"/>
          <w:highlight w:val="none"/>
          <w:lang w:val="en-US" w:eastAsia="zh-CN"/>
        </w:rPr>
        <w:t>均达到</w:t>
      </w:r>
      <w:r>
        <w:rPr>
          <w:rFonts w:hint="default" w:ascii="Times New Roman" w:hAnsi="Times New Roman" w:eastAsia="仿宋_GB2312" w:cs="Times New Roman"/>
          <w:color w:val="auto"/>
          <w:kern w:val="0"/>
          <w:sz w:val="32"/>
          <w:szCs w:val="32"/>
          <w:highlight w:val="none"/>
        </w:rPr>
        <w:t>及格</w:t>
      </w:r>
      <w:r>
        <w:rPr>
          <w:rFonts w:hint="default" w:ascii="Times New Roman" w:hAnsi="Times New Roman" w:eastAsia="仿宋_GB2312" w:cs="Times New Roman"/>
          <w:color w:val="auto"/>
          <w:kern w:val="0"/>
          <w:sz w:val="32"/>
          <w:szCs w:val="32"/>
          <w:highlight w:val="none"/>
          <w:lang w:val="en-US" w:eastAsia="zh-CN"/>
        </w:rPr>
        <w:t>及以上</w:t>
      </w:r>
      <w:r>
        <w:rPr>
          <w:rFonts w:hint="default" w:ascii="Times New Roman" w:hAnsi="Times New Roman" w:eastAsia="仿宋_GB2312" w:cs="Times New Roman"/>
          <w:color w:val="auto"/>
          <w:kern w:val="0"/>
          <w:sz w:val="32"/>
          <w:szCs w:val="32"/>
          <w:highlight w:val="none"/>
        </w:rPr>
        <w:t>或不低于60分</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rPr>
        <w:t>国家学生体质健康标准</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测试成绩达到良好及以上</w:t>
      </w:r>
      <w:r>
        <w:rPr>
          <w:rFonts w:hint="default" w:ascii="Times New Roman" w:hAnsi="Times New Roman" w:eastAsia="仿宋_GB2312" w:cs="Times New Roman"/>
          <w:color w:val="auto"/>
          <w:kern w:val="0"/>
          <w:sz w:val="32"/>
          <w:szCs w:val="32"/>
          <w:highlight w:val="none"/>
          <w:lang w:eastAsia="zh-CN"/>
        </w:rPr>
        <w:t>。</w:t>
      </w:r>
    </w:p>
    <w:p w14:paraId="51B88DB1">
      <w:pPr>
        <w:numPr>
          <w:ilvl w:val="-1"/>
          <w:numId w:val="0"/>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bidi="ar-SA"/>
        </w:rPr>
      </w:pPr>
      <w:r>
        <w:rPr>
          <w:rFonts w:hint="default" w:ascii="Times New Roman" w:hAnsi="Times New Roman" w:eastAsia="仿宋_GB2312" w:cs="Times New Roman"/>
          <w:color w:val="000000"/>
          <w:kern w:val="0"/>
          <w:sz w:val="32"/>
          <w:szCs w:val="32"/>
          <w:highlight w:val="none"/>
          <w:lang w:val="en-US" w:eastAsia="zh-CN" w:bidi="ar-SA"/>
        </w:rPr>
        <w:t>（五）</w:t>
      </w:r>
      <w:r>
        <w:rPr>
          <w:rFonts w:hint="default" w:ascii="Times New Roman" w:hAnsi="Times New Roman" w:eastAsia="仿宋_GB2312" w:cs="Times New Roman"/>
          <w:color w:val="000000"/>
          <w:kern w:val="0"/>
          <w:sz w:val="32"/>
          <w:szCs w:val="32"/>
          <w:highlight w:val="none"/>
          <w:lang w:val="en-US" w:eastAsia="zh-CN"/>
        </w:rPr>
        <w:t>如学生在参评学年综合素质评价“立德修身”维度中有涉及“</w:t>
      </w:r>
      <w:r>
        <w:rPr>
          <w:rFonts w:hint="default" w:ascii="Times New Roman" w:hAnsi="Times New Roman" w:eastAsia="仿宋_GB2312" w:cs="Times New Roman"/>
          <w:snapToGrid w:val="0"/>
          <w:sz w:val="32"/>
          <w:szCs w:val="32"/>
          <w:highlight w:val="none"/>
          <w:lang w:val="en-US" w:eastAsia="zh-CN"/>
        </w:rPr>
        <w:t>一票否决</w:t>
      </w:r>
      <w:r>
        <w:rPr>
          <w:rFonts w:hint="default" w:ascii="Times New Roman" w:hAnsi="Times New Roman" w:eastAsia="仿宋_GB2312" w:cs="Times New Roman"/>
          <w:color w:val="000000"/>
          <w:kern w:val="0"/>
          <w:sz w:val="32"/>
          <w:szCs w:val="32"/>
          <w:highlight w:val="none"/>
          <w:lang w:val="en-US" w:eastAsia="zh-CN"/>
        </w:rPr>
        <w:t>”的行为或在</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snapToGrid w:val="0"/>
          <w:sz w:val="32"/>
          <w:szCs w:val="32"/>
          <w:highlight w:val="none"/>
        </w:rPr>
        <w:t>负面清单</w:t>
      </w:r>
      <w:r>
        <w:rPr>
          <w:rFonts w:hint="default" w:ascii="Times New Roman" w:hAnsi="Times New Roman" w:eastAsia="仿宋_GB2312" w:cs="Times New Roman"/>
          <w:snapToGrid w:val="0"/>
          <w:sz w:val="32"/>
          <w:szCs w:val="32"/>
          <w:highlight w:val="none"/>
          <w:lang w:val="en-US" w:eastAsia="zh-CN"/>
        </w:rPr>
        <w:t>”中同一内容累计两次</w:t>
      </w:r>
      <w:r>
        <w:rPr>
          <w:rFonts w:hint="default" w:ascii="Times New Roman" w:hAnsi="Times New Roman" w:eastAsia="仿宋_GB2312" w:cs="Times New Roman"/>
          <w:snapToGrid w:val="0"/>
          <w:sz w:val="32"/>
          <w:szCs w:val="32"/>
          <w:highlight w:val="none"/>
          <w:lang w:eastAsia="zh-CN"/>
        </w:rPr>
        <w:t>，</w:t>
      </w:r>
      <w:r>
        <w:rPr>
          <w:rFonts w:hint="default" w:ascii="Times New Roman" w:hAnsi="Times New Roman" w:eastAsia="仿宋_GB2312" w:cs="Times New Roman"/>
          <w:snapToGrid w:val="0"/>
          <w:sz w:val="32"/>
          <w:szCs w:val="32"/>
          <w:highlight w:val="none"/>
          <w:lang w:val="en-US" w:eastAsia="zh-CN"/>
        </w:rPr>
        <w:t>则</w:t>
      </w:r>
      <w:r>
        <w:rPr>
          <w:rFonts w:hint="default" w:ascii="Times New Roman" w:hAnsi="Times New Roman" w:eastAsia="仿宋_GB2312" w:cs="Times New Roman"/>
          <w:color w:val="000000"/>
          <w:kern w:val="0"/>
          <w:sz w:val="32"/>
          <w:szCs w:val="32"/>
          <w:highlight w:val="none"/>
        </w:rPr>
        <w:t>取消</w:t>
      </w:r>
      <w:r>
        <w:rPr>
          <w:rFonts w:hint="default" w:ascii="Times New Roman" w:hAnsi="Times New Roman" w:eastAsia="仿宋_GB2312" w:cs="Times New Roman"/>
          <w:color w:val="000000"/>
          <w:kern w:val="0"/>
          <w:sz w:val="32"/>
          <w:szCs w:val="32"/>
          <w:highlight w:val="none"/>
          <w:lang w:val="en-US" w:eastAsia="zh-CN"/>
        </w:rPr>
        <w:t>其</w:t>
      </w:r>
      <w:r>
        <w:rPr>
          <w:rFonts w:hint="default" w:ascii="Times New Roman" w:hAnsi="Times New Roman" w:eastAsia="仿宋_GB2312" w:cs="Times New Roman"/>
          <w:color w:val="000000"/>
          <w:kern w:val="0"/>
          <w:sz w:val="32"/>
          <w:szCs w:val="32"/>
          <w:highlight w:val="none"/>
        </w:rPr>
        <w:t>申请资格</w:t>
      </w:r>
      <w:r>
        <w:rPr>
          <w:rFonts w:hint="default" w:ascii="Times New Roman" w:hAnsi="Times New Roman" w:eastAsia="仿宋_GB2312" w:cs="Times New Roman"/>
          <w:color w:val="000000"/>
          <w:kern w:val="0"/>
          <w:sz w:val="32"/>
          <w:szCs w:val="32"/>
          <w:highlight w:val="none"/>
          <w:lang w:eastAsia="zh-CN"/>
        </w:rPr>
        <w:t>。</w:t>
      </w:r>
    </w:p>
    <w:p w14:paraId="2AADC8A4">
      <w:pPr>
        <w:numPr>
          <w:ilvl w:val="0"/>
          <w:numId w:val="0"/>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六</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年龄在18岁至24岁的适龄男生须完成兵役登记。</w:t>
      </w:r>
    </w:p>
    <w:p w14:paraId="4AF31E63">
      <w:pPr>
        <w:autoSpaceDE w:val="0"/>
        <w:autoSpaceDN w:val="0"/>
        <w:adjustRightInd w:val="0"/>
        <w:snapToGrid/>
        <w:spacing w:line="560" w:lineRule="exact"/>
        <w:ind w:firstLine="643" w:firstLineChars="200"/>
        <w:textAlignment w:val="center"/>
        <w:rPr>
          <w:rFonts w:hint="default" w:ascii="Times New Roman" w:hAnsi="Times New Roman" w:eastAsia="仿宋_GB2312" w:cs="Times New Roman"/>
          <w:b/>
          <w:color w:val="000000"/>
          <w:kern w:val="0"/>
          <w:sz w:val="32"/>
          <w:szCs w:val="32"/>
          <w:highlight w:val="none"/>
        </w:rPr>
      </w:pPr>
      <w:r>
        <w:rPr>
          <w:rFonts w:hint="default" w:ascii="Times New Roman" w:hAnsi="Times New Roman" w:eastAsia="仿宋_GB2312" w:cs="Times New Roman"/>
          <w:b/>
          <w:bCs/>
          <w:color w:val="000000"/>
          <w:sz w:val="32"/>
          <w:szCs w:val="32"/>
          <w:highlight w:val="none"/>
          <w:lang w:val="en-US" w:eastAsia="zh-CN"/>
        </w:rPr>
        <w:t xml:space="preserve">第六条 </w:t>
      </w:r>
      <w:r>
        <w:rPr>
          <w:rFonts w:hint="default" w:ascii="Times New Roman" w:hAnsi="Times New Roman" w:eastAsia="仿宋_GB2312" w:cs="Times New Roman"/>
          <w:color w:val="000000"/>
          <w:kern w:val="0"/>
          <w:sz w:val="32"/>
          <w:szCs w:val="32"/>
          <w:highlight w:val="none"/>
          <w:lang w:val="en-US" w:eastAsia="zh-CN"/>
        </w:rPr>
        <w:t>优秀本科生奖学金以当年综合素质评价结果为主要评定依据。</w:t>
      </w:r>
      <w:r>
        <w:rPr>
          <w:rFonts w:hint="default" w:ascii="Times New Roman" w:hAnsi="Times New Roman" w:eastAsia="仿宋_GB2312" w:cs="Times New Roman"/>
          <w:color w:val="000000"/>
          <w:spacing w:val="-2"/>
          <w:kern w:val="0"/>
          <w:sz w:val="32"/>
          <w:szCs w:val="32"/>
          <w:highlight w:val="none"/>
          <w:lang w:val="en-US" w:eastAsia="zh-CN"/>
        </w:rPr>
        <w:t>根据综合素质评价各个维度成长值在班级排名占班级人数的百分比情况（以下简称排名百分比），将综合素质评价结果分为四档：A+（排名百分比</w:t>
      </w:r>
      <w:r>
        <w:rPr>
          <w:rFonts w:hint="default" w:ascii="Times New Roman" w:hAnsi="Times New Roman" w:eastAsia="仿宋_GB2312" w:cs="Times New Roman"/>
          <w:color w:val="000000"/>
          <w:spacing w:val="-2"/>
          <w:kern w:val="0"/>
          <w:sz w:val="32"/>
          <w:szCs w:val="32"/>
          <w:highlight w:val="none"/>
        </w:rPr>
        <w:t>≤</w:t>
      </w:r>
      <w:r>
        <w:rPr>
          <w:rFonts w:hint="default" w:ascii="Times New Roman" w:hAnsi="Times New Roman" w:eastAsia="仿宋_GB2312" w:cs="Times New Roman"/>
          <w:color w:val="000000"/>
          <w:spacing w:val="-2"/>
          <w:kern w:val="0"/>
          <w:sz w:val="32"/>
          <w:szCs w:val="32"/>
          <w:highlight w:val="none"/>
          <w:lang w:val="en-US" w:eastAsia="zh-CN"/>
        </w:rPr>
        <w:t>20%）、A（20%&lt;排名百分比</w:t>
      </w:r>
      <w:r>
        <w:rPr>
          <w:rFonts w:hint="default" w:ascii="Times New Roman" w:hAnsi="Times New Roman" w:eastAsia="仿宋_GB2312" w:cs="Times New Roman"/>
          <w:color w:val="000000"/>
          <w:spacing w:val="-2"/>
          <w:kern w:val="0"/>
          <w:sz w:val="32"/>
          <w:szCs w:val="32"/>
          <w:highlight w:val="none"/>
        </w:rPr>
        <w:t>≤</w:t>
      </w:r>
      <w:r>
        <w:rPr>
          <w:rFonts w:hint="default" w:ascii="Times New Roman" w:hAnsi="Times New Roman" w:eastAsia="仿宋_GB2312" w:cs="Times New Roman"/>
          <w:color w:val="000000"/>
          <w:spacing w:val="-2"/>
          <w:kern w:val="0"/>
          <w:sz w:val="32"/>
          <w:szCs w:val="32"/>
          <w:highlight w:val="none"/>
          <w:lang w:val="en-US" w:eastAsia="zh-CN"/>
        </w:rPr>
        <w:t>50%）、B（50%&lt;排名百分比</w:t>
      </w:r>
      <w:r>
        <w:rPr>
          <w:rFonts w:hint="default" w:ascii="Times New Roman" w:hAnsi="Times New Roman" w:eastAsia="仿宋_GB2312" w:cs="Times New Roman"/>
          <w:color w:val="000000"/>
          <w:spacing w:val="-2"/>
          <w:kern w:val="0"/>
          <w:sz w:val="32"/>
          <w:szCs w:val="32"/>
          <w:highlight w:val="none"/>
        </w:rPr>
        <w:t>≤</w:t>
      </w:r>
      <w:r>
        <w:rPr>
          <w:rFonts w:hint="default" w:ascii="Times New Roman" w:hAnsi="Times New Roman" w:eastAsia="仿宋_GB2312" w:cs="Times New Roman"/>
          <w:color w:val="000000"/>
          <w:spacing w:val="-2"/>
          <w:kern w:val="0"/>
          <w:sz w:val="32"/>
          <w:szCs w:val="32"/>
          <w:highlight w:val="none"/>
          <w:lang w:val="en-US" w:eastAsia="zh-CN"/>
        </w:rPr>
        <w:t>80%）、C（80%&lt;排名百分比</w:t>
      </w:r>
      <w:r>
        <w:rPr>
          <w:rFonts w:hint="default" w:ascii="Times New Roman" w:hAnsi="Times New Roman" w:eastAsia="仿宋_GB2312" w:cs="Times New Roman"/>
          <w:color w:val="000000"/>
          <w:spacing w:val="-2"/>
          <w:kern w:val="0"/>
          <w:sz w:val="32"/>
          <w:szCs w:val="32"/>
          <w:highlight w:val="none"/>
        </w:rPr>
        <w:t>≤</w:t>
      </w:r>
      <w:r>
        <w:rPr>
          <w:rFonts w:hint="default" w:ascii="Times New Roman" w:hAnsi="Times New Roman" w:eastAsia="仿宋_GB2312" w:cs="Times New Roman"/>
          <w:color w:val="000000"/>
          <w:spacing w:val="-2"/>
          <w:kern w:val="0"/>
          <w:sz w:val="32"/>
          <w:szCs w:val="32"/>
          <w:highlight w:val="none"/>
          <w:lang w:val="en-US" w:eastAsia="zh-CN"/>
        </w:rPr>
        <w:t>100%）。申请参评优秀本科生奖学金的学生，</w:t>
      </w:r>
      <w:r>
        <w:rPr>
          <w:rFonts w:hint="default" w:ascii="Times New Roman" w:hAnsi="Times New Roman" w:eastAsia="仿宋_GB2312" w:cs="Times New Roman"/>
          <w:color w:val="000000"/>
          <w:kern w:val="0"/>
          <w:sz w:val="32"/>
          <w:szCs w:val="32"/>
          <w:highlight w:val="none"/>
          <w:lang w:val="en-US" w:eastAsia="zh-CN"/>
        </w:rPr>
        <w:t>综合素质评价各个维度评价结果均不得为C。</w:t>
      </w:r>
    </w:p>
    <w:p w14:paraId="2291D5B4">
      <w:pPr>
        <w:autoSpaceDE w:val="0"/>
        <w:autoSpaceDN w:val="0"/>
        <w:adjustRightInd w:val="0"/>
        <w:snapToGrid w:val="0"/>
        <w:spacing w:line="560" w:lineRule="exact"/>
        <w:ind w:firstLine="643" w:firstLineChars="200"/>
        <w:textAlignment w:val="center"/>
        <w:rPr>
          <w:rFonts w:hint="default" w:ascii="Times New Roman" w:hAnsi="Times New Roman" w:eastAsia="仿宋_GB2312" w:cs="Times New Roman"/>
          <w:b/>
          <w:bCs w:val="0"/>
          <w:color w:val="000000"/>
          <w:kern w:val="0"/>
          <w:sz w:val="32"/>
          <w:szCs w:val="32"/>
          <w:highlight w:val="none"/>
          <w:lang w:val="en-US" w:eastAsia="zh-CN"/>
        </w:rPr>
      </w:pPr>
      <w:r>
        <w:rPr>
          <w:rFonts w:hint="default" w:ascii="Times New Roman" w:hAnsi="Times New Roman" w:eastAsia="仿宋_GB2312" w:cs="Times New Roman"/>
          <w:b/>
          <w:bCs w:val="0"/>
          <w:color w:val="000000"/>
          <w:kern w:val="0"/>
          <w:sz w:val="32"/>
          <w:szCs w:val="32"/>
          <w:highlight w:val="none"/>
        </w:rPr>
        <w:t>第</w:t>
      </w:r>
      <w:r>
        <w:rPr>
          <w:rFonts w:hint="default" w:ascii="Times New Roman" w:hAnsi="Times New Roman" w:eastAsia="仿宋_GB2312" w:cs="Times New Roman"/>
          <w:b/>
          <w:bCs w:val="0"/>
          <w:color w:val="000000"/>
          <w:kern w:val="0"/>
          <w:sz w:val="32"/>
          <w:szCs w:val="32"/>
          <w:highlight w:val="none"/>
          <w:lang w:val="en-US" w:eastAsia="zh-CN"/>
        </w:rPr>
        <w:t>七</w:t>
      </w:r>
      <w:r>
        <w:rPr>
          <w:rFonts w:hint="default" w:ascii="Times New Roman" w:hAnsi="Times New Roman" w:eastAsia="仿宋_GB2312" w:cs="Times New Roman"/>
          <w:b/>
          <w:bCs w:val="0"/>
          <w:color w:val="000000"/>
          <w:kern w:val="0"/>
          <w:sz w:val="32"/>
          <w:szCs w:val="32"/>
          <w:highlight w:val="none"/>
        </w:rPr>
        <w:t xml:space="preserve">条 </w:t>
      </w:r>
      <w:r>
        <w:rPr>
          <w:rFonts w:hint="default" w:ascii="Times New Roman" w:hAnsi="Times New Roman" w:eastAsia="仿宋_GB2312" w:cs="Times New Roman"/>
          <w:b w:val="0"/>
          <w:bCs/>
          <w:color w:val="000000"/>
          <w:kern w:val="0"/>
          <w:sz w:val="32"/>
          <w:szCs w:val="32"/>
          <w:highlight w:val="none"/>
          <w:lang w:val="en-US" w:eastAsia="zh-CN"/>
        </w:rPr>
        <w:t>具体条件</w:t>
      </w:r>
    </w:p>
    <w:p w14:paraId="61425A8C">
      <w:pPr>
        <w:widowControl/>
        <w:autoSpaceDE/>
        <w:autoSpaceDN/>
        <w:adjustRightInd w:val="0"/>
        <w:snapToGrid w:val="0"/>
        <w:spacing w:line="560" w:lineRule="exact"/>
        <w:ind w:firstLine="640" w:firstLineChars="200"/>
        <w:jc w:val="left"/>
        <w:textAlignment w:val="auto"/>
        <w:rPr>
          <w:rFonts w:hint="default" w:ascii="Times New Roman" w:hAnsi="Times New Roman" w:eastAsia="仿宋_GB2312" w:cs="Times New Roman"/>
          <w:b/>
          <w:bCs w:val="0"/>
          <w:color w:val="000000"/>
          <w:kern w:val="0"/>
          <w:sz w:val="32"/>
          <w:szCs w:val="32"/>
          <w:highlight w:val="none"/>
          <w:lang w:val="en-US" w:eastAsia="zh-CN"/>
        </w:rPr>
      </w:pPr>
      <w:r>
        <w:rPr>
          <w:rFonts w:hint="default" w:ascii="Times New Roman" w:hAnsi="Times New Roman" w:eastAsia="仿宋_GB2312" w:cs="Times New Roman"/>
          <w:b w:val="0"/>
          <w:bCs w:val="0"/>
          <w:color w:val="000000"/>
          <w:kern w:val="0"/>
          <w:sz w:val="32"/>
          <w:szCs w:val="32"/>
          <w:highlight w:val="none"/>
          <w:lang w:val="en-US" w:eastAsia="zh-CN" w:bidi="ar"/>
        </w:rPr>
        <w:t>在符合本办法第五条、第六条的前提下，各项奖学金申请人还应满足以下具体条件：</w:t>
      </w:r>
    </w:p>
    <w:p w14:paraId="7493F106">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（一）</w:t>
      </w:r>
      <w:r>
        <w:rPr>
          <w:rFonts w:hint="default" w:ascii="Times New Roman" w:hAnsi="Times New Roman" w:eastAsia="仿宋_GB2312" w:cs="Times New Roman"/>
          <w:color w:val="000000"/>
          <w:kern w:val="0"/>
          <w:sz w:val="32"/>
          <w:szCs w:val="32"/>
          <w:highlight w:val="none"/>
          <w:lang w:val="en-US" w:eastAsia="zh-CN"/>
        </w:rPr>
        <w:t>中传奖学金</w:t>
      </w:r>
    </w:p>
    <w:p w14:paraId="00065732">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申请参评“中传奖学金”的学生，综合素质评价“</w:t>
      </w:r>
      <w:r>
        <w:rPr>
          <w:rFonts w:hint="default" w:ascii="Times New Roman" w:hAnsi="Times New Roman" w:eastAsia="仿宋_GB2312" w:cs="Times New Roman"/>
          <w:color w:val="000000"/>
          <w:kern w:val="0"/>
          <w:sz w:val="32"/>
          <w:szCs w:val="32"/>
          <w:highlight w:val="none"/>
          <w:lang w:val="en-US" w:eastAsia="zh-CN"/>
        </w:rPr>
        <w:t>立德修身</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博学明智</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强身健体</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“尚美育心”“勤劳竞先”</w:t>
      </w:r>
      <w:r>
        <w:rPr>
          <w:rFonts w:hint="default" w:ascii="Times New Roman" w:hAnsi="Times New Roman" w:eastAsia="仿宋_GB2312" w:cs="Times New Roman"/>
          <w:snapToGrid w:val="0"/>
          <w:sz w:val="32"/>
          <w:szCs w:val="32"/>
          <w:highlight w:val="none"/>
          <w:lang w:val="en-US" w:eastAsia="zh-CN"/>
        </w:rPr>
        <w:t>各</w:t>
      </w:r>
      <w:r>
        <w:rPr>
          <w:rFonts w:hint="default" w:ascii="Times New Roman" w:hAnsi="Times New Roman" w:eastAsia="仿宋_GB2312" w:cs="Times New Roman"/>
          <w:snapToGrid w:val="0"/>
          <w:sz w:val="32"/>
          <w:szCs w:val="32"/>
          <w:highlight w:val="none"/>
        </w:rPr>
        <w:t>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color w:val="000000"/>
          <w:kern w:val="0"/>
          <w:sz w:val="32"/>
          <w:szCs w:val="32"/>
          <w:highlight w:val="none"/>
          <w:lang w:val="en-US" w:eastAsia="zh-CN"/>
        </w:rPr>
        <w:t>均为A+。</w:t>
      </w:r>
      <w:r>
        <w:rPr>
          <w:rFonts w:hint="default" w:ascii="Times New Roman" w:hAnsi="Times New Roman" w:eastAsia="仿宋_GB2312" w:cs="Times New Roman"/>
          <w:color w:val="000000"/>
          <w:kern w:val="0"/>
          <w:sz w:val="32"/>
          <w:szCs w:val="32"/>
          <w:highlight w:val="none"/>
        </w:rPr>
        <w:t>同等条件下，</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博学明智</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维度评价结果在前者优先评定</w:t>
      </w:r>
      <w:r>
        <w:rPr>
          <w:rFonts w:hint="default" w:ascii="Times New Roman" w:hAnsi="Times New Roman" w:eastAsia="仿宋_GB2312" w:cs="Times New Roman"/>
          <w:color w:val="000000"/>
          <w:kern w:val="0"/>
          <w:sz w:val="32"/>
          <w:szCs w:val="32"/>
          <w:highlight w:val="none"/>
        </w:rPr>
        <w:t>。</w:t>
      </w:r>
    </w:p>
    <w:p w14:paraId="7CD4BB2E">
      <w:pPr>
        <w:numPr>
          <w:ilvl w:val="0"/>
          <w:numId w:val="5"/>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一等奖学金</w:t>
      </w:r>
    </w:p>
    <w:p w14:paraId="5EA07D13">
      <w:pPr>
        <w:numPr>
          <w:ilvl w:val="-1"/>
          <w:numId w:val="0"/>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申请参评“一等奖学金”的学生，综合素质评价“</w:t>
      </w:r>
      <w:r>
        <w:rPr>
          <w:rFonts w:hint="default" w:ascii="Times New Roman" w:hAnsi="Times New Roman" w:eastAsia="仿宋_GB2312" w:cs="Times New Roman"/>
          <w:color w:val="000000"/>
          <w:kern w:val="0"/>
          <w:sz w:val="32"/>
          <w:szCs w:val="32"/>
          <w:highlight w:val="none"/>
          <w:lang w:val="en-US" w:eastAsia="zh-CN"/>
        </w:rPr>
        <w:t>立德修身</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color w:val="000000"/>
          <w:kern w:val="0"/>
          <w:sz w:val="32"/>
          <w:szCs w:val="32"/>
          <w:highlight w:val="none"/>
        </w:rPr>
        <w:t>为A+</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博学明智</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强身健体</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“尚美育心”“勤劳竞先”</w:t>
      </w:r>
      <w:r>
        <w:rPr>
          <w:rFonts w:hint="default" w:ascii="Times New Roman" w:hAnsi="Times New Roman" w:eastAsia="仿宋_GB2312" w:cs="Times New Roman"/>
          <w:color w:val="000000"/>
          <w:kern w:val="0"/>
          <w:sz w:val="32"/>
          <w:szCs w:val="32"/>
          <w:highlight w:val="none"/>
        </w:rPr>
        <w:t>四个维度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color w:val="000000"/>
          <w:kern w:val="0"/>
          <w:sz w:val="32"/>
          <w:szCs w:val="32"/>
          <w:highlight w:val="none"/>
          <w:lang w:val="en-US" w:eastAsia="zh-CN"/>
        </w:rPr>
        <w:t>均为A（含）以上，且至少包含3个A+</w:t>
      </w:r>
      <w:r>
        <w:rPr>
          <w:rFonts w:hint="default" w:ascii="Times New Roman" w:hAnsi="Times New Roman" w:eastAsia="仿宋_GB2312" w:cs="Times New Roman"/>
          <w:color w:val="000000"/>
          <w:kern w:val="0"/>
          <w:sz w:val="32"/>
          <w:szCs w:val="32"/>
          <w:highlight w:val="none"/>
          <w:lang w:eastAsia="zh-CN"/>
        </w:rPr>
        <w:t>。</w:t>
      </w:r>
    </w:p>
    <w:p w14:paraId="7950E4C8">
      <w:pPr>
        <w:numPr>
          <w:ilvl w:val="0"/>
          <w:numId w:val="5"/>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二等奖学金</w:t>
      </w:r>
    </w:p>
    <w:p w14:paraId="7E11C9E1">
      <w:pPr>
        <w:numPr>
          <w:ilvl w:val="-1"/>
          <w:numId w:val="0"/>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snapToGrid w:val="0"/>
          <w:sz w:val="32"/>
          <w:szCs w:val="32"/>
          <w:highlight w:val="none"/>
          <w:lang w:val="en-US" w:eastAsia="zh-CN"/>
        </w:rPr>
        <w:t>申请参评“二等奖学金”的学生，综合素质评价“</w:t>
      </w:r>
      <w:r>
        <w:rPr>
          <w:rFonts w:hint="default" w:ascii="Times New Roman" w:hAnsi="Times New Roman" w:eastAsia="仿宋_GB2312" w:cs="Times New Roman"/>
          <w:color w:val="000000"/>
          <w:kern w:val="0"/>
          <w:sz w:val="32"/>
          <w:szCs w:val="32"/>
          <w:highlight w:val="none"/>
          <w:lang w:val="en-US" w:eastAsia="zh-CN"/>
        </w:rPr>
        <w:t>立德修身</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博学明智</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强身健体</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“尚美育心”“勤劳竞先”各</w:t>
      </w:r>
      <w:r>
        <w:rPr>
          <w:rFonts w:hint="default" w:ascii="Times New Roman" w:hAnsi="Times New Roman" w:eastAsia="仿宋_GB2312" w:cs="Times New Roman"/>
          <w:snapToGrid w:val="0"/>
          <w:sz w:val="32"/>
          <w:szCs w:val="32"/>
          <w:highlight w:val="none"/>
        </w:rPr>
        <w:t>个维度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snapToGrid w:val="0"/>
          <w:sz w:val="32"/>
          <w:szCs w:val="32"/>
          <w:highlight w:val="none"/>
          <w:lang w:val="en-US" w:eastAsia="zh-CN"/>
        </w:rPr>
        <w:t>均为</w:t>
      </w:r>
      <w:r>
        <w:rPr>
          <w:rFonts w:hint="default" w:ascii="Times New Roman" w:hAnsi="Times New Roman" w:eastAsia="仿宋_GB2312" w:cs="Times New Roman"/>
          <w:color w:val="000000"/>
          <w:kern w:val="0"/>
          <w:sz w:val="32"/>
          <w:szCs w:val="32"/>
          <w:highlight w:val="none"/>
          <w:lang w:val="en-US" w:eastAsia="zh-CN"/>
        </w:rPr>
        <w:t>A（含）以上，</w:t>
      </w:r>
      <w:r>
        <w:rPr>
          <w:rFonts w:hint="default" w:ascii="Times New Roman" w:hAnsi="Times New Roman" w:eastAsia="仿宋_GB2312" w:cs="Times New Roman"/>
          <w:snapToGrid w:val="0"/>
          <w:sz w:val="32"/>
          <w:szCs w:val="32"/>
          <w:highlight w:val="none"/>
          <w:lang w:val="en-US" w:eastAsia="zh-CN"/>
        </w:rPr>
        <w:t>且至少包含2个A+</w:t>
      </w:r>
      <w:r>
        <w:rPr>
          <w:rFonts w:hint="default" w:ascii="Times New Roman" w:hAnsi="Times New Roman" w:eastAsia="仿宋_GB2312" w:cs="Times New Roman"/>
          <w:color w:val="000000"/>
          <w:kern w:val="0"/>
          <w:sz w:val="32"/>
          <w:szCs w:val="32"/>
          <w:highlight w:val="none"/>
        </w:rPr>
        <w:t>。</w:t>
      </w:r>
    </w:p>
    <w:p w14:paraId="46CE5C23">
      <w:pPr>
        <w:numPr>
          <w:ilvl w:val="0"/>
          <w:numId w:val="5"/>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三等奖学金</w:t>
      </w:r>
    </w:p>
    <w:p w14:paraId="268A4AD1">
      <w:pPr>
        <w:numPr>
          <w:ilvl w:val="-1"/>
          <w:numId w:val="0"/>
        </w:num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snapToGrid w:val="0"/>
          <w:sz w:val="32"/>
          <w:szCs w:val="32"/>
          <w:highlight w:val="none"/>
          <w:lang w:val="en-US" w:eastAsia="zh-CN"/>
        </w:rPr>
        <w:t>申请参评“三等奖学金”的学生，综合素质评价“</w:t>
      </w:r>
      <w:r>
        <w:rPr>
          <w:rFonts w:hint="default" w:ascii="Times New Roman" w:hAnsi="Times New Roman" w:eastAsia="仿宋_GB2312" w:cs="Times New Roman"/>
          <w:color w:val="000000"/>
          <w:kern w:val="0"/>
          <w:sz w:val="32"/>
          <w:szCs w:val="32"/>
          <w:highlight w:val="none"/>
          <w:lang w:val="en-US" w:eastAsia="zh-CN"/>
        </w:rPr>
        <w:t>立德修身</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博学明智</w:t>
      </w:r>
      <w:r>
        <w:rPr>
          <w:rFonts w:hint="default" w:ascii="Times New Roman" w:hAnsi="Times New Roman" w:eastAsia="仿宋_GB2312" w:cs="Times New Roman"/>
          <w:snapToGrid w:val="0"/>
          <w:sz w:val="32"/>
          <w:szCs w:val="32"/>
          <w:highlight w:val="none"/>
          <w:lang w:val="en-US" w:eastAsia="zh-CN"/>
        </w:rPr>
        <w:t>”两个</w:t>
      </w:r>
      <w:r>
        <w:rPr>
          <w:rFonts w:hint="default" w:ascii="Times New Roman" w:hAnsi="Times New Roman" w:eastAsia="仿宋_GB2312" w:cs="Times New Roman"/>
          <w:color w:val="000000"/>
          <w:kern w:val="0"/>
          <w:sz w:val="32"/>
          <w:szCs w:val="32"/>
          <w:highlight w:val="none"/>
          <w:lang w:val="en-US" w:eastAsia="zh-CN"/>
        </w:rPr>
        <w:t>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color w:val="000000"/>
          <w:kern w:val="0"/>
          <w:sz w:val="32"/>
          <w:szCs w:val="32"/>
          <w:highlight w:val="none"/>
          <w:lang w:val="en-US" w:eastAsia="zh-CN"/>
        </w:rPr>
        <w:t>均</w:t>
      </w:r>
      <w:r>
        <w:rPr>
          <w:rFonts w:hint="default" w:ascii="Times New Roman" w:hAnsi="Times New Roman" w:eastAsia="仿宋_GB2312" w:cs="Times New Roman"/>
          <w:color w:val="000000"/>
          <w:kern w:val="0"/>
          <w:sz w:val="32"/>
          <w:szCs w:val="32"/>
          <w:highlight w:val="none"/>
        </w:rPr>
        <w:t>为A</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含</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以上，</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强身健体</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“尚美育心”“勤劳竞先”</w:t>
      </w:r>
      <w:r>
        <w:rPr>
          <w:rFonts w:hint="default" w:ascii="Times New Roman" w:hAnsi="Times New Roman" w:eastAsia="仿宋_GB2312" w:cs="Times New Roman"/>
          <w:snapToGrid w:val="0"/>
          <w:sz w:val="32"/>
          <w:szCs w:val="32"/>
          <w:highlight w:val="none"/>
          <w:lang w:val="en-US" w:eastAsia="zh-CN"/>
        </w:rPr>
        <w:t>三</w:t>
      </w:r>
      <w:r>
        <w:rPr>
          <w:rFonts w:hint="default" w:ascii="Times New Roman" w:hAnsi="Times New Roman" w:eastAsia="仿宋_GB2312" w:cs="Times New Roman"/>
          <w:snapToGrid w:val="0"/>
          <w:sz w:val="32"/>
          <w:szCs w:val="32"/>
          <w:highlight w:val="none"/>
        </w:rPr>
        <w:t>个维度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snapToGrid w:val="0"/>
          <w:sz w:val="32"/>
          <w:szCs w:val="32"/>
          <w:highlight w:val="none"/>
          <w:lang w:val="en-US" w:eastAsia="zh-CN"/>
        </w:rPr>
        <w:t>中至少包含</w:t>
      </w:r>
      <w:r>
        <w:rPr>
          <w:rFonts w:hint="default" w:ascii="Times New Roman" w:hAnsi="Times New Roman" w:eastAsia="仿宋_GB2312" w:cs="Times New Roman"/>
          <w:color w:val="000000"/>
          <w:kern w:val="0"/>
          <w:sz w:val="32"/>
          <w:szCs w:val="32"/>
          <w:highlight w:val="none"/>
          <w:lang w:val="en-US" w:eastAsia="zh-CN"/>
        </w:rPr>
        <w:t>1个</w:t>
      </w:r>
      <w:r>
        <w:rPr>
          <w:rFonts w:hint="default" w:ascii="Times New Roman" w:hAnsi="Times New Roman" w:eastAsia="仿宋_GB2312" w:cs="Times New Roman"/>
          <w:color w:val="000000"/>
          <w:kern w:val="0"/>
          <w:sz w:val="32"/>
          <w:szCs w:val="32"/>
          <w:highlight w:val="none"/>
        </w:rPr>
        <w:t>A</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含</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以上</w:t>
      </w:r>
      <w:r>
        <w:rPr>
          <w:rFonts w:hint="default" w:ascii="Times New Roman" w:hAnsi="Times New Roman" w:eastAsia="仿宋_GB2312" w:cs="Times New Roman"/>
          <w:color w:val="000000"/>
          <w:kern w:val="0"/>
          <w:sz w:val="32"/>
          <w:szCs w:val="32"/>
          <w:highlight w:val="none"/>
        </w:rPr>
        <w:t>。</w:t>
      </w:r>
    </w:p>
    <w:p w14:paraId="61AF8ECB">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五）参评一、二、三等奖学金的学生，在符合第七条第二、三、四项的前提下，综合素质评价各维度</w:t>
      </w:r>
      <w:r>
        <w:rPr>
          <w:rFonts w:hint="default" w:ascii="Times New Roman" w:hAnsi="Times New Roman" w:eastAsia="仿宋_GB2312" w:cs="Times New Roman"/>
          <w:color w:val="000000"/>
          <w:spacing w:val="-2"/>
          <w:kern w:val="0"/>
          <w:sz w:val="32"/>
          <w:szCs w:val="32"/>
          <w:highlight w:val="none"/>
          <w:lang w:val="en-US" w:eastAsia="zh-CN"/>
        </w:rPr>
        <w:t>评价结果</w:t>
      </w:r>
      <w:r>
        <w:rPr>
          <w:rFonts w:hint="default" w:ascii="Times New Roman" w:hAnsi="Times New Roman" w:eastAsia="仿宋_GB2312" w:cs="Times New Roman"/>
          <w:color w:val="000000"/>
          <w:kern w:val="0"/>
          <w:sz w:val="32"/>
          <w:szCs w:val="32"/>
          <w:highlight w:val="none"/>
          <w:lang w:val="en-US" w:eastAsia="zh-CN"/>
        </w:rPr>
        <w:t>A+数量多者优先评定。同等条件下，</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立德修身</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color w:val="000000"/>
          <w:kern w:val="0"/>
          <w:sz w:val="32"/>
          <w:szCs w:val="32"/>
          <w:highlight w:val="none"/>
          <w:lang w:val="en-US" w:eastAsia="zh-CN"/>
        </w:rPr>
        <w:t>为A+者优先评定；若</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立德修身</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维度</w:t>
      </w:r>
      <w:r>
        <w:rPr>
          <w:rFonts w:hint="default" w:ascii="Times New Roman" w:hAnsi="Times New Roman" w:eastAsia="仿宋_GB2312" w:cs="Times New Roman"/>
          <w:snapToGrid w:val="0"/>
          <w:color w:val="auto"/>
          <w:sz w:val="32"/>
          <w:szCs w:val="32"/>
          <w:highlight w:val="none"/>
        </w:rPr>
        <w:t>评价结果</w:t>
      </w:r>
      <w:r>
        <w:rPr>
          <w:rFonts w:hint="default" w:ascii="Times New Roman" w:hAnsi="Times New Roman" w:eastAsia="仿宋_GB2312" w:cs="Times New Roman"/>
          <w:color w:val="000000"/>
          <w:kern w:val="0"/>
          <w:sz w:val="32"/>
          <w:szCs w:val="32"/>
          <w:highlight w:val="none"/>
          <w:lang w:val="en-US" w:eastAsia="zh-CN"/>
        </w:rPr>
        <w:t>均为A+，则依据</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博学明智</w:t>
      </w:r>
      <w:r>
        <w:rPr>
          <w:rFonts w:hint="default" w:ascii="Times New Roman" w:hAnsi="Times New Roman" w:eastAsia="仿宋_GB2312" w:cs="Times New Roman"/>
          <w:snapToGrid w:val="0"/>
          <w:sz w:val="32"/>
          <w:szCs w:val="32"/>
          <w:highlight w:val="none"/>
          <w:lang w:val="en-US" w:eastAsia="zh-CN"/>
        </w:rPr>
        <w:t>”</w:t>
      </w:r>
      <w:r>
        <w:rPr>
          <w:rFonts w:hint="default" w:ascii="Times New Roman" w:hAnsi="Times New Roman" w:eastAsia="仿宋_GB2312" w:cs="Times New Roman"/>
          <w:color w:val="000000"/>
          <w:kern w:val="0"/>
          <w:sz w:val="32"/>
          <w:szCs w:val="32"/>
          <w:highlight w:val="none"/>
          <w:lang w:val="en-US" w:eastAsia="zh-CN"/>
        </w:rPr>
        <w:t>维度评价结果排名先后进行评定。</w:t>
      </w:r>
    </w:p>
    <w:p w14:paraId="1E585DBD">
      <w:pPr>
        <w:keepNext/>
        <w:keepLines/>
        <w:widowControl/>
        <w:autoSpaceDE w:val="0"/>
        <w:autoSpaceDN w:val="0"/>
        <w:adjustRightInd w:val="0"/>
        <w:snapToGrid/>
        <w:spacing w:before="0" w:after="0" w:line="560" w:lineRule="exact"/>
        <w:jc w:val="center"/>
        <w:textAlignment w:val="center"/>
        <w:outlineLvl w:val="1"/>
        <w:rPr>
          <w:rFonts w:hint="default" w:ascii="Times New Roman" w:hAnsi="Times New Roman" w:eastAsia="黑体" w:cs="Times New Roman"/>
          <w:b w:val="0"/>
          <w:bCs w:val="0"/>
          <w:color w:val="000000"/>
          <w:kern w:val="0"/>
          <w:sz w:val="32"/>
          <w:szCs w:val="32"/>
          <w:highlight w:val="none"/>
          <w:lang w:val="zh-CN" w:eastAsia="zh-CN" w:bidi="ar-SA"/>
        </w:rPr>
      </w:pPr>
      <w:r>
        <w:rPr>
          <w:rFonts w:hint="default" w:ascii="Times New Roman" w:hAnsi="Times New Roman" w:eastAsia="黑体" w:cs="Times New Roman"/>
          <w:b w:val="0"/>
          <w:bCs w:val="0"/>
          <w:color w:val="000000"/>
          <w:kern w:val="0"/>
          <w:sz w:val="32"/>
          <w:szCs w:val="32"/>
          <w:highlight w:val="none"/>
          <w:lang w:val="zh-CN" w:eastAsia="zh-CN" w:bidi="ar-SA"/>
        </w:rPr>
        <w:t>第四章 评定办法</w:t>
      </w:r>
    </w:p>
    <w:p w14:paraId="45A60083">
      <w:pPr>
        <w:autoSpaceDE w:val="0"/>
        <w:autoSpaceDN w:val="0"/>
        <w:adjustRightInd w:val="0"/>
        <w:snapToGrid w:val="0"/>
        <w:spacing w:line="560" w:lineRule="exact"/>
        <w:ind w:firstLine="643"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b/>
          <w:color w:val="000000"/>
          <w:kern w:val="0"/>
          <w:sz w:val="32"/>
          <w:szCs w:val="32"/>
          <w:highlight w:val="none"/>
        </w:rPr>
        <w:t>第</w:t>
      </w:r>
      <w:r>
        <w:rPr>
          <w:rFonts w:hint="default" w:ascii="Times New Roman" w:hAnsi="Times New Roman" w:eastAsia="仿宋_GB2312" w:cs="Times New Roman"/>
          <w:b/>
          <w:color w:val="000000"/>
          <w:kern w:val="0"/>
          <w:sz w:val="32"/>
          <w:szCs w:val="32"/>
          <w:highlight w:val="none"/>
          <w:lang w:val="en-US" w:eastAsia="zh-CN"/>
        </w:rPr>
        <w:t>八</w:t>
      </w:r>
      <w:r>
        <w:rPr>
          <w:rFonts w:hint="default" w:ascii="Times New Roman" w:hAnsi="Times New Roman" w:eastAsia="仿宋_GB2312" w:cs="Times New Roman"/>
          <w:b/>
          <w:color w:val="000000"/>
          <w:kern w:val="0"/>
          <w:sz w:val="32"/>
          <w:szCs w:val="32"/>
          <w:highlight w:val="none"/>
        </w:rPr>
        <w:t xml:space="preserve">条 </w:t>
      </w:r>
      <w:r>
        <w:rPr>
          <w:rFonts w:hint="default" w:ascii="Times New Roman" w:hAnsi="Times New Roman" w:eastAsia="仿宋_GB2312" w:cs="Times New Roman"/>
          <w:color w:val="000000"/>
          <w:kern w:val="0"/>
          <w:sz w:val="32"/>
          <w:szCs w:val="32"/>
          <w:highlight w:val="none"/>
        </w:rPr>
        <w:t>优秀</w:t>
      </w:r>
      <w:r>
        <w:rPr>
          <w:rFonts w:hint="default" w:ascii="Times New Roman" w:hAnsi="Times New Roman" w:eastAsia="仿宋_GB2312" w:cs="Times New Roman"/>
          <w:color w:val="000000"/>
          <w:kern w:val="0"/>
          <w:sz w:val="32"/>
          <w:szCs w:val="32"/>
          <w:highlight w:val="none"/>
          <w:lang w:val="en-US" w:eastAsia="zh-CN"/>
        </w:rPr>
        <w:t>本科</w:t>
      </w:r>
      <w:r>
        <w:rPr>
          <w:rFonts w:hint="default" w:ascii="Times New Roman" w:hAnsi="Times New Roman" w:eastAsia="仿宋_GB2312" w:cs="Times New Roman"/>
          <w:color w:val="000000"/>
          <w:kern w:val="0"/>
          <w:sz w:val="32"/>
          <w:szCs w:val="32"/>
          <w:highlight w:val="none"/>
        </w:rPr>
        <w:t>生奖学金</w:t>
      </w:r>
      <w:r>
        <w:rPr>
          <w:rFonts w:hint="default" w:ascii="Times New Roman" w:hAnsi="Times New Roman" w:eastAsia="仿宋_GB2312" w:cs="Times New Roman"/>
          <w:color w:val="000000"/>
          <w:kern w:val="0"/>
          <w:sz w:val="32"/>
          <w:szCs w:val="32"/>
          <w:highlight w:val="none"/>
          <w:lang w:val="en-US" w:eastAsia="zh-CN"/>
        </w:rPr>
        <w:t>额度和</w:t>
      </w:r>
      <w:r>
        <w:rPr>
          <w:rFonts w:hint="default" w:ascii="Times New Roman" w:hAnsi="Times New Roman" w:eastAsia="仿宋_GB2312" w:cs="Times New Roman"/>
          <w:color w:val="000000"/>
          <w:kern w:val="0"/>
          <w:sz w:val="32"/>
          <w:szCs w:val="32"/>
          <w:highlight w:val="none"/>
        </w:rPr>
        <w:t>名额分配如下：</w:t>
      </w:r>
    </w:p>
    <w:p w14:paraId="4646A842">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cyan"/>
          <w:lang w:eastAsia="zh-CN"/>
        </w:rPr>
      </w:pPr>
      <w:r>
        <w:rPr>
          <w:rFonts w:hint="default" w:ascii="Times New Roman" w:hAnsi="Times New Roman" w:eastAsia="仿宋_GB2312" w:cs="Times New Roman"/>
          <w:color w:val="000000"/>
          <w:kern w:val="0"/>
          <w:sz w:val="32"/>
          <w:szCs w:val="32"/>
          <w:highlight w:val="none"/>
          <w:lang w:val="en-US" w:eastAsia="zh-CN"/>
        </w:rPr>
        <w:t>中传奖学金：</w:t>
      </w:r>
      <w:r>
        <w:rPr>
          <w:rFonts w:hint="default" w:ascii="Times New Roman" w:hAnsi="Times New Roman" w:eastAsia="仿宋_GB2312" w:cs="Times New Roman"/>
          <w:color w:val="000000"/>
          <w:kern w:val="0"/>
          <w:sz w:val="32"/>
          <w:szCs w:val="32"/>
          <w:highlight w:val="none"/>
        </w:rPr>
        <w:t>每</w:t>
      </w:r>
      <w:r>
        <w:rPr>
          <w:rFonts w:hint="default" w:ascii="Times New Roman" w:hAnsi="Times New Roman" w:eastAsia="仿宋_GB2312" w:cs="Times New Roman"/>
          <w:color w:val="000000"/>
          <w:kern w:val="0"/>
          <w:sz w:val="32"/>
          <w:szCs w:val="32"/>
          <w:highlight w:val="none"/>
          <w:lang w:val="en-US" w:eastAsia="zh-CN"/>
        </w:rPr>
        <w:t>生</w:t>
      </w:r>
      <w:r>
        <w:rPr>
          <w:rFonts w:hint="default" w:ascii="Times New Roman" w:hAnsi="Times New Roman" w:eastAsia="仿宋_GB2312" w:cs="Times New Roman"/>
          <w:color w:val="000000"/>
          <w:kern w:val="0"/>
          <w:sz w:val="32"/>
          <w:szCs w:val="32"/>
          <w:highlight w:val="none"/>
        </w:rPr>
        <w:t>每</w:t>
      </w:r>
      <w:r>
        <w:rPr>
          <w:rFonts w:hint="default" w:ascii="Times New Roman" w:hAnsi="Times New Roman" w:eastAsia="仿宋_GB2312" w:cs="Times New Roman"/>
          <w:color w:val="000000"/>
          <w:kern w:val="0"/>
          <w:sz w:val="32"/>
          <w:szCs w:val="32"/>
          <w:highlight w:val="none"/>
          <w:lang w:val="en-US" w:eastAsia="zh-CN"/>
        </w:rPr>
        <w:t>学</w:t>
      </w:r>
      <w:r>
        <w:rPr>
          <w:rFonts w:hint="default" w:ascii="Times New Roman" w:hAnsi="Times New Roman" w:eastAsia="仿宋_GB2312" w:cs="Times New Roman"/>
          <w:color w:val="000000"/>
          <w:kern w:val="0"/>
          <w:sz w:val="32"/>
          <w:szCs w:val="32"/>
          <w:highlight w:val="none"/>
        </w:rPr>
        <w:t>年</w:t>
      </w:r>
      <w:r>
        <w:rPr>
          <w:rFonts w:hint="default" w:ascii="Times New Roman" w:hAnsi="Times New Roman" w:eastAsia="仿宋_GB2312" w:cs="Times New Roman"/>
          <w:color w:val="000000"/>
          <w:kern w:val="0"/>
          <w:sz w:val="32"/>
          <w:szCs w:val="32"/>
          <w:highlight w:val="none"/>
          <w:lang w:val="en-US" w:eastAsia="zh-CN"/>
        </w:rPr>
        <w:t>5</w:t>
      </w:r>
      <w:r>
        <w:rPr>
          <w:rFonts w:hint="default" w:ascii="Times New Roman" w:hAnsi="Times New Roman" w:eastAsia="仿宋_GB2312" w:cs="Times New Roman"/>
          <w:color w:val="000000"/>
          <w:kern w:val="0"/>
          <w:sz w:val="32"/>
          <w:szCs w:val="32"/>
          <w:highlight w:val="none"/>
        </w:rPr>
        <w:t>000元</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获奖人数不超过</w:t>
      </w:r>
      <w:r>
        <w:rPr>
          <w:rFonts w:hint="default" w:ascii="Times New Roman" w:hAnsi="Times New Roman" w:eastAsia="仿宋_GB2312" w:cs="Times New Roman"/>
          <w:color w:val="000000"/>
          <w:kern w:val="0"/>
          <w:sz w:val="32"/>
          <w:szCs w:val="32"/>
          <w:highlight w:val="none"/>
          <w:lang w:val="en-US" w:eastAsia="zh-CN"/>
        </w:rPr>
        <w:t>参评学生总</w:t>
      </w:r>
      <w:r>
        <w:rPr>
          <w:rFonts w:hint="default" w:ascii="Times New Roman" w:hAnsi="Times New Roman" w:eastAsia="仿宋_GB2312" w:cs="Times New Roman"/>
          <w:color w:val="000000"/>
          <w:kern w:val="0"/>
          <w:sz w:val="32"/>
          <w:szCs w:val="32"/>
          <w:highlight w:val="none"/>
        </w:rPr>
        <w:t>数的</w:t>
      </w:r>
      <w:r>
        <w:rPr>
          <w:rFonts w:hint="default" w:ascii="Times New Roman" w:hAnsi="Times New Roman" w:eastAsia="仿宋_GB2312" w:cs="Times New Roman"/>
          <w:color w:val="000000"/>
          <w:kern w:val="0"/>
          <w:sz w:val="32"/>
          <w:szCs w:val="32"/>
          <w:highlight w:val="none"/>
          <w:lang w:val="en-US" w:eastAsia="zh-CN"/>
        </w:rPr>
        <w:t>1</w:t>
      </w:r>
      <w:r>
        <w:rPr>
          <w:rFonts w:hint="default" w:ascii="Times New Roman" w:hAnsi="Times New Roman" w:eastAsia="仿宋_GB2312" w:cs="Times New Roman"/>
          <w:color w:val="000000"/>
          <w:kern w:val="0"/>
          <w:sz w:val="32"/>
          <w:szCs w:val="32"/>
          <w:highlight w:val="none"/>
        </w:rPr>
        <w:t>%；一等奖学金：每</w:t>
      </w:r>
      <w:r>
        <w:rPr>
          <w:rFonts w:hint="default" w:ascii="Times New Roman" w:hAnsi="Times New Roman" w:eastAsia="仿宋_GB2312" w:cs="Times New Roman"/>
          <w:color w:val="000000"/>
          <w:kern w:val="0"/>
          <w:sz w:val="32"/>
          <w:szCs w:val="32"/>
          <w:highlight w:val="none"/>
          <w:lang w:val="en-US" w:eastAsia="zh-CN"/>
        </w:rPr>
        <w:t>生</w:t>
      </w:r>
      <w:r>
        <w:rPr>
          <w:rFonts w:hint="default" w:ascii="Times New Roman" w:hAnsi="Times New Roman" w:eastAsia="仿宋_GB2312" w:cs="Times New Roman"/>
          <w:color w:val="000000"/>
          <w:kern w:val="0"/>
          <w:sz w:val="32"/>
          <w:szCs w:val="32"/>
          <w:highlight w:val="none"/>
        </w:rPr>
        <w:t>每</w:t>
      </w:r>
      <w:r>
        <w:rPr>
          <w:rFonts w:hint="default" w:ascii="Times New Roman" w:hAnsi="Times New Roman" w:eastAsia="仿宋_GB2312" w:cs="Times New Roman"/>
          <w:color w:val="000000"/>
          <w:kern w:val="0"/>
          <w:sz w:val="32"/>
          <w:szCs w:val="32"/>
          <w:highlight w:val="none"/>
          <w:lang w:val="en-US" w:eastAsia="zh-CN"/>
        </w:rPr>
        <w:t>学</w:t>
      </w:r>
      <w:r>
        <w:rPr>
          <w:rFonts w:hint="default" w:ascii="Times New Roman" w:hAnsi="Times New Roman" w:eastAsia="仿宋_GB2312" w:cs="Times New Roman"/>
          <w:color w:val="000000"/>
          <w:kern w:val="0"/>
          <w:sz w:val="32"/>
          <w:szCs w:val="32"/>
          <w:highlight w:val="none"/>
        </w:rPr>
        <w:t>年3000元</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获奖人数不超过</w:t>
      </w:r>
      <w:r>
        <w:rPr>
          <w:rFonts w:hint="default" w:ascii="Times New Roman" w:hAnsi="Times New Roman" w:eastAsia="仿宋_GB2312" w:cs="Times New Roman"/>
          <w:color w:val="000000"/>
          <w:kern w:val="0"/>
          <w:sz w:val="32"/>
          <w:szCs w:val="32"/>
          <w:highlight w:val="none"/>
          <w:lang w:val="en-US" w:eastAsia="zh-CN"/>
        </w:rPr>
        <w:t>参评学生总</w:t>
      </w:r>
      <w:r>
        <w:rPr>
          <w:rFonts w:hint="default" w:ascii="Times New Roman" w:hAnsi="Times New Roman" w:eastAsia="仿宋_GB2312" w:cs="Times New Roman"/>
          <w:color w:val="000000"/>
          <w:kern w:val="0"/>
          <w:sz w:val="32"/>
          <w:szCs w:val="32"/>
          <w:highlight w:val="none"/>
        </w:rPr>
        <w:t>数的3%；二等奖学金：每</w:t>
      </w:r>
      <w:r>
        <w:rPr>
          <w:rFonts w:hint="default" w:ascii="Times New Roman" w:hAnsi="Times New Roman" w:eastAsia="仿宋_GB2312" w:cs="Times New Roman"/>
          <w:color w:val="000000"/>
          <w:kern w:val="0"/>
          <w:sz w:val="32"/>
          <w:szCs w:val="32"/>
          <w:highlight w:val="none"/>
          <w:lang w:val="en-US" w:eastAsia="zh-CN"/>
        </w:rPr>
        <w:t>生</w:t>
      </w:r>
      <w:r>
        <w:rPr>
          <w:rFonts w:hint="default" w:ascii="Times New Roman" w:hAnsi="Times New Roman" w:eastAsia="仿宋_GB2312" w:cs="Times New Roman"/>
          <w:color w:val="000000"/>
          <w:kern w:val="0"/>
          <w:sz w:val="32"/>
          <w:szCs w:val="32"/>
          <w:highlight w:val="none"/>
        </w:rPr>
        <w:t>每</w:t>
      </w:r>
      <w:r>
        <w:rPr>
          <w:rFonts w:hint="default" w:ascii="Times New Roman" w:hAnsi="Times New Roman" w:eastAsia="仿宋_GB2312" w:cs="Times New Roman"/>
          <w:color w:val="000000"/>
          <w:kern w:val="0"/>
          <w:sz w:val="32"/>
          <w:szCs w:val="32"/>
          <w:highlight w:val="none"/>
          <w:lang w:val="en-US" w:eastAsia="zh-CN"/>
        </w:rPr>
        <w:t>学</w:t>
      </w:r>
      <w:r>
        <w:rPr>
          <w:rFonts w:hint="default" w:ascii="Times New Roman" w:hAnsi="Times New Roman" w:eastAsia="仿宋_GB2312" w:cs="Times New Roman"/>
          <w:color w:val="000000"/>
          <w:kern w:val="0"/>
          <w:sz w:val="32"/>
          <w:szCs w:val="32"/>
          <w:highlight w:val="none"/>
        </w:rPr>
        <w:t>年2000元</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获奖人数不超过</w:t>
      </w:r>
      <w:r>
        <w:rPr>
          <w:rFonts w:hint="default" w:ascii="Times New Roman" w:hAnsi="Times New Roman" w:eastAsia="仿宋_GB2312" w:cs="Times New Roman"/>
          <w:color w:val="000000"/>
          <w:kern w:val="0"/>
          <w:sz w:val="32"/>
          <w:szCs w:val="32"/>
          <w:highlight w:val="none"/>
          <w:lang w:val="en-US" w:eastAsia="zh-CN"/>
        </w:rPr>
        <w:t>参评学生总</w:t>
      </w:r>
      <w:r>
        <w:rPr>
          <w:rFonts w:hint="default" w:ascii="Times New Roman" w:hAnsi="Times New Roman" w:eastAsia="仿宋_GB2312" w:cs="Times New Roman"/>
          <w:color w:val="000000"/>
          <w:kern w:val="0"/>
          <w:sz w:val="32"/>
          <w:szCs w:val="32"/>
          <w:highlight w:val="none"/>
        </w:rPr>
        <w:t>数的5%；三等奖学金：每</w:t>
      </w:r>
      <w:r>
        <w:rPr>
          <w:rFonts w:hint="default" w:ascii="Times New Roman" w:hAnsi="Times New Roman" w:eastAsia="仿宋_GB2312" w:cs="Times New Roman"/>
          <w:color w:val="000000"/>
          <w:kern w:val="0"/>
          <w:sz w:val="32"/>
          <w:szCs w:val="32"/>
          <w:highlight w:val="none"/>
          <w:lang w:val="en-US" w:eastAsia="zh-CN"/>
        </w:rPr>
        <w:t>生</w:t>
      </w:r>
      <w:r>
        <w:rPr>
          <w:rFonts w:hint="default" w:ascii="Times New Roman" w:hAnsi="Times New Roman" w:eastAsia="仿宋_GB2312" w:cs="Times New Roman"/>
          <w:color w:val="000000"/>
          <w:kern w:val="0"/>
          <w:sz w:val="32"/>
          <w:szCs w:val="32"/>
          <w:highlight w:val="none"/>
        </w:rPr>
        <w:t>每</w:t>
      </w:r>
      <w:r>
        <w:rPr>
          <w:rFonts w:hint="default" w:ascii="Times New Roman" w:hAnsi="Times New Roman" w:eastAsia="仿宋_GB2312" w:cs="Times New Roman"/>
          <w:color w:val="000000"/>
          <w:kern w:val="0"/>
          <w:sz w:val="32"/>
          <w:szCs w:val="32"/>
          <w:highlight w:val="none"/>
          <w:lang w:val="en-US" w:eastAsia="zh-CN"/>
        </w:rPr>
        <w:t>学</w:t>
      </w:r>
      <w:r>
        <w:rPr>
          <w:rFonts w:hint="default" w:ascii="Times New Roman" w:hAnsi="Times New Roman" w:eastAsia="仿宋_GB2312" w:cs="Times New Roman"/>
          <w:color w:val="000000"/>
          <w:kern w:val="0"/>
          <w:sz w:val="32"/>
          <w:szCs w:val="32"/>
          <w:highlight w:val="none"/>
        </w:rPr>
        <w:t>年1000元</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上述各类</w:t>
      </w:r>
      <w:r>
        <w:rPr>
          <w:rFonts w:hint="default" w:ascii="Times New Roman" w:hAnsi="Times New Roman" w:eastAsia="仿宋_GB2312" w:cs="Times New Roman"/>
          <w:color w:val="000000"/>
          <w:kern w:val="0"/>
          <w:sz w:val="32"/>
          <w:szCs w:val="32"/>
          <w:highlight w:val="none"/>
        </w:rPr>
        <w:t>奖学金获奖</w:t>
      </w:r>
      <w:r>
        <w:rPr>
          <w:rFonts w:hint="default" w:ascii="Times New Roman" w:hAnsi="Times New Roman" w:eastAsia="仿宋_GB2312" w:cs="Times New Roman"/>
          <w:color w:val="000000"/>
          <w:kern w:val="0"/>
          <w:sz w:val="32"/>
          <w:szCs w:val="32"/>
          <w:highlight w:val="none"/>
          <w:lang w:val="en-US" w:eastAsia="zh-CN"/>
        </w:rPr>
        <w:t>总</w:t>
      </w:r>
      <w:r>
        <w:rPr>
          <w:rFonts w:hint="default" w:ascii="Times New Roman" w:hAnsi="Times New Roman" w:eastAsia="仿宋_GB2312" w:cs="Times New Roman"/>
          <w:color w:val="000000"/>
          <w:kern w:val="0"/>
          <w:sz w:val="32"/>
          <w:szCs w:val="32"/>
          <w:highlight w:val="none"/>
        </w:rPr>
        <w:t>数不超过</w:t>
      </w:r>
      <w:r>
        <w:rPr>
          <w:rFonts w:hint="default" w:ascii="Times New Roman" w:hAnsi="Times New Roman" w:eastAsia="仿宋_GB2312" w:cs="Times New Roman"/>
          <w:color w:val="000000"/>
          <w:kern w:val="0"/>
          <w:sz w:val="32"/>
          <w:szCs w:val="32"/>
          <w:highlight w:val="none"/>
          <w:lang w:val="en-US" w:eastAsia="zh-CN"/>
        </w:rPr>
        <w:t>参评学生总</w:t>
      </w:r>
      <w:r>
        <w:rPr>
          <w:rFonts w:hint="default" w:ascii="Times New Roman" w:hAnsi="Times New Roman" w:eastAsia="仿宋_GB2312" w:cs="Times New Roman"/>
          <w:color w:val="000000"/>
          <w:kern w:val="0"/>
          <w:sz w:val="32"/>
          <w:szCs w:val="32"/>
          <w:highlight w:val="none"/>
        </w:rPr>
        <w:t>数的20%</w:t>
      </w:r>
      <w:r>
        <w:rPr>
          <w:rFonts w:hint="default" w:ascii="Times New Roman" w:hAnsi="Times New Roman" w:eastAsia="仿宋_GB2312" w:cs="Times New Roman"/>
          <w:color w:val="000000"/>
          <w:kern w:val="0"/>
          <w:sz w:val="32"/>
          <w:szCs w:val="32"/>
          <w:highlight w:val="none"/>
          <w:lang w:eastAsia="zh-CN"/>
        </w:rPr>
        <w:t>。</w:t>
      </w:r>
    </w:p>
    <w:p w14:paraId="223FDA50">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lang w:val="en-US" w:eastAsia="zh-CN"/>
        </w:rPr>
        <w:t>按照</w:t>
      </w:r>
      <w:r>
        <w:rPr>
          <w:rFonts w:hint="default" w:ascii="Times New Roman" w:hAnsi="Times New Roman" w:eastAsia="仿宋_GB2312" w:cs="Times New Roman"/>
          <w:color w:val="000000"/>
          <w:kern w:val="0"/>
          <w:sz w:val="32"/>
          <w:szCs w:val="32"/>
          <w:highlight w:val="none"/>
        </w:rPr>
        <w:t>国家</w:t>
      </w:r>
      <w:r>
        <w:rPr>
          <w:rFonts w:hint="default" w:ascii="Times New Roman" w:hAnsi="Times New Roman" w:eastAsia="仿宋_GB2312" w:cs="Times New Roman"/>
          <w:color w:val="000000"/>
          <w:kern w:val="0"/>
          <w:sz w:val="32"/>
          <w:szCs w:val="32"/>
          <w:highlight w:val="none"/>
          <w:lang w:val="en-US" w:eastAsia="zh-CN"/>
        </w:rPr>
        <w:t>关于</w:t>
      </w:r>
      <w:r>
        <w:rPr>
          <w:rFonts w:hint="default" w:ascii="Times New Roman" w:hAnsi="Times New Roman" w:eastAsia="仿宋_GB2312" w:cs="Times New Roman"/>
          <w:color w:val="000000"/>
          <w:kern w:val="0"/>
          <w:sz w:val="32"/>
          <w:szCs w:val="32"/>
          <w:highlight w:val="none"/>
        </w:rPr>
        <w:t>大学生参军入伍</w:t>
      </w:r>
      <w:r>
        <w:rPr>
          <w:rFonts w:hint="default" w:ascii="Times New Roman" w:hAnsi="Times New Roman" w:eastAsia="仿宋_GB2312" w:cs="Times New Roman"/>
          <w:color w:val="000000"/>
          <w:kern w:val="0"/>
          <w:sz w:val="32"/>
          <w:szCs w:val="32"/>
          <w:highlight w:val="none"/>
          <w:lang w:val="en-US" w:eastAsia="zh-CN"/>
        </w:rPr>
        <w:t>优待</w:t>
      </w:r>
      <w:r>
        <w:rPr>
          <w:rFonts w:hint="default" w:ascii="Times New Roman" w:hAnsi="Times New Roman" w:eastAsia="仿宋_GB2312" w:cs="Times New Roman"/>
          <w:color w:val="000000"/>
          <w:kern w:val="0"/>
          <w:sz w:val="32"/>
          <w:szCs w:val="32"/>
          <w:highlight w:val="none"/>
        </w:rPr>
        <w:t>政策规定，入伍当年获得二</w:t>
      </w:r>
      <w:r>
        <w:rPr>
          <w:rFonts w:hint="default" w:ascii="Times New Roman" w:hAnsi="Times New Roman" w:eastAsia="仿宋_GB2312" w:cs="Times New Roman"/>
          <w:color w:val="000000"/>
          <w:kern w:val="0"/>
          <w:sz w:val="32"/>
          <w:szCs w:val="32"/>
          <w:highlight w:val="none"/>
          <w:lang w:val="en-US" w:eastAsia="zh-CN"/>
        </w:rPr>
        <w:t>等奖学金</w:t>
      </w:r>
      <w:r>
        <w:rPr>
          <w:rFonts w:hint="default" w:ascii="Times New Roman" w:hAnsi="Times New Roman" w:eastAsia="仿宋_GB2312" w:cs="Times New Roman"/>
          <w:color w:val="000000"/>
          <w:kern w:val="0"/>
          <w:sz w:val="32"/>
          <w:szCs w:val="32"/>
          <w:highlight w:val="none"/>
        </w:rPr>
        <w:t>、三等奖学金的，调高一档授奖</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获得</w:t>
      </w:r>
      <w:r>
        <w:rPr>
          <w:rFonts w:hint="default" w:ascii="Times New Roman" w:hAnsi="Times New Roman" w:eastAsia="仿宋_GB2312" w:cs="Times New Roman"/>
          <w:color w:val="000000"/>
          <w:kern w:val="0"/>
          <w:sz w:val="32"/>
          <w:szCs w:val="32"/>
          <w:highlight w:val="none"/>
          <w:lang w:val="en-US" w:eastAsia="zh-CN"/>
        </w:rPr>
        <w:t>中传奖学金、</w:t>
      </w:r>
      <w:r>
        <w:rPr>
          <w:rFonts w:hint="default" w:ascii="Times New Roman" w:hAnsi="Times New Roman" w:eastAsia="仿宋_GB2312" w:cs="Times New Roman"/>
          <w:color w:val="000000"/>
          <w:kern w:val="0"/>
          <w:sz w:val="32"/>
          <w:szCs w:val="32"/>
          <w:highlight w:val="none"/>
        </w:rPr>
        <w:t>一等奖</w:t>
      </w:r>
      <w:r>
        <w:rPr>
          <w:rFonts w:hint="default" w:ascii="Times New Roman" w:hAnsi="Times New Roman" w:eastAsia="仿宋_GB2312" w:cs="Times New Roman"/>
          <w:color w:val="000000"/>
          <w:kern w:val="0"/>
          <w:sz w:val="32"/>
          <w:szCs w:val="32"/>
          <w:highlight w:val="none"/>
          <w:lang w:val="en-US" w:eastAsia="zh-CN"/>
        </w:rPr>
        <w:t>学</w:t>
      </w:r>
      <w:r>
        <w:rPr>
          <w:rFonts w:hint="default" w:ascii="Times New Roman" w:hAnsi="Times New Roman" w:eastAsia="仿宋_GB2312" w:cs="Times New Roman"/>
          <w:color w:val="000000"/>
          <w:kern w:val="0"/>
          <w:sz w:val="32"/>
          <w:szCs w:val="32"/>
          <w:highlight w:val="none"/>
        </w:rPr>
        <w:t>金的，不再调高获奖等级。</w:t>
      </w:r>
    </w:p>
    <w:p w14:paraId="48E3C4DC">
      <w:pPr>
        <w:autoSpaceDE w:val="0"/>
        <w:autoSpaceDN w:val="0"/>
        <w:adjustRightInd w:val="0"/>
        <w:snapToGrid w:val="0"/>
        <w:spacing w:line="560" w:lineRule="exact"/>
        <w:ind w:firstLine="643" w:firstLineChars="200"/>
        <w:textAlignment w:val="center"/>
        <w:rPr>
          <w:rFonts w:hint="default" w:ascii="Times New Roman" w:hAnsi="Times New Roman" w:eastAsia="仿宋_GB2312" w:cs="Times New Roman"/>
          <w:b w:val="0"/>
          <w:bCs/>
          <w:color w:val="000000"/>
          <w:kern w:val="0"/>
          <w:sz w:val="32"/>
          <w:szCs w:val="32"/>
          <w:highlight w:val="none"/>
        </w:rPr>
      </w:pPr>
      <w:r>
        <w:rPr>
          <w:rFonts w:hint="default" w:ascii="Times New Roman" w:hAnsi="Times New Roman" w:eastAsia="仿宋_GB2312" w:cs="Times New Roman"/>
          <w:b/>
          <w:bCs w:val="0"/>
          <w:color w:val="000000"/>
          <w:kern w:val="0"/>
          <w:sz w:val="32"/>
          <w:szCs w:val="32"/>
          <w:highlight w:val="none"/>
        </w:rPr>
        <w:t>第</w:t>
      </w:r>
      <w:r>
        <w:rPr>
          <w:rFonts w:hint="default" w:ascii="Times New Roman" w:hAnsi="Times New Roman" w:eastAsia="仿宋_GB2312" w:cs="Times New Roman"/>
          <w:b/>
          <w:bCs w:val="0"/>
          <w:color w:val="000000"/>
          <w:kern w:val="0"/>
          <w:sz w:val="32"/>
          <w:szCs w:val="32"/>
          <w:highlight w:val="none"/>
          <w:lang w:val="en-US" w:eastAsia="zh-CN"/>
        </w:rPr>
        <w:t>九</w:t>
      </w:r>
      <w:r>
        <w:rPr>
          <w:rFonts w:hint="default" w:ascii="Times New Roman" w:hAnsi="Times New Roman" w:eastAsia="仿宋_GB2312" w:cs="Times New Roman"/>
          <w:b/>
          <w:bCs w:val="0"/>
          <w:color w:val="000000"/>
          <w:kern w:val="0"/>
          <w:sz w:val="32"/>
          <w:szCs w:val="32"/>
          <w:highlight w:val="none"/>
        </w:rPr>
        <w:t xml:space="preserve">条 </w:t>
      </w:r>
      <w:r>
        <w:rPr>
          <w:rFonts w:hint="default" w:ascii="Times New Roman" w:hAnsi="Times New Roman" w:eastAsia="仿宋_GB2312" w:cs="Times New Roman"/>
          <w:b w:val="0"/>
          <w:bCs/>
          <w:color w:val="000000"/>
          <w:kern w:val="0"/>
          <w:sz w:val="32"/>
          <w:szCs w:val="32"/>
          <w:highlight w:val="none"/>
        </w:rPr>
        <w:t>评</w:t>
      </w:r>
      <w:r>
        <w:rPr>
          <w:rFonts w:hint="default" w:ascii="Times New Roman" w:hAnsi="Times New Roman" w:eastAsia="仿宋_GB2312" w:cs="Times New Roman"/>
          <w:b w:val="0"/>
          <w:bCs/>
          <w:color w:val="000000"/>
          <w:kern w:val="0"/>
          <w:sz w:val="32"/>
          <w:szCs w:val="32"/>
          <w:highlight w:val="none"/>
          <w:lang w:val="en-US" w:eastAsia="zh-CN"/>
        </w:rPr>
        <w:t>审</w:t>
      </w:r>
      <w:r>
        <w:rPr>
          <w:rFonts w:hint="default" w:ascii="Times New Roman" w:hAnsi="Times New Roman" w:eastAsia="仿宋_GB2312" w:cs="Times New Roman"/>
          <w:b w:val="0"/>
          <w:bCs/>
          <w:color w:val="000000"/>
          <w:kern w:val="0"/>
          <w:sz w:val="32"/>
          <w:szCs w:val="32"/>
          <w:highlight w:val="none"/>
        </w:rPr>
        <w:t>程序：</w:t>
      </w:r>
    </w:p>
    <w:p w14:paraId="694176BE">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（一）</w:t>
      </w:r>
      <w:r>
        <w:rPr>
          <w:rFonts w:hint="default" w:ascii="Times New Roman" w:hAnsi="Times New Roman" w:eastAsia="仿宋_GB2312" w:cs="Times New Roman"/>
          <w:color w:val="000000"/>
          <w:kern w:val="0"/>
          <w:sz w:val="32"/>
          <w:szCs w:val="32"/>
          <w:highlight w:val="none"/>
          <w:lang w:val="en-US" w:eastAsia="zh-CN"/>
        </w:rPr>
        <w:t>中国传媒大学</w:t>
      </w:r>
      <w:r>
        <w:rPr>
          <w:rFonts w:hint="default" w:ascii="Times New Roman" w:hAnsi="Times New Roman" w:eastAsia="仿宋_GB2312" w:cs="Times New Roman"/>
          <w:color w:val="000000"/>
          <w:sz w:val="32"/>
          <w:szCs w:val="32"/>
          <w:highlight w:val="none"/>
        </w:rPr>
        <w:t>学生工作委员会学生综合素质评价与奖助工作分委会</w:t>
      </w:r>
      <w:r>
        <w:rPr>
          <w:rFonts w:hint="default" w:ascii="Times New Roman" w:hAnsi="Times New Roman" w:eastAsia="仿宋_GB2312" w:cs="Times New Roman"/>
          <w:color w:val="000000"/>
          <w:kern w:val="0"/>
          <w:sz w:val="32"/>
          <w:szCs w:val="32"/>
          <w:highlight w:val="none"/>
        </w:rPr>
        <w:t>负责全面</w:t>
      </w:r>
      <w:r>
        <w:rPr>
          <w:rFonts w:hint="default" w:ascii="Times New Roman" w:hAnsi="Times New Roman" w:eastAsia="仿宋_GB2312" w:cs="Times New Roman"/>
          <w:color w:val="000000"/>
          <w:kern w:val="0"/>
          <w:sz w:val="32"/>
          <w:szCs w:val="32"/>
          <w:highlight w:val="none"/>
          <w:lang w:val="en-US" w:eastAsia="zh-CN"/>
        </w:rPr>
        <w:t>统筹</w:t>
      </w:r>
      <w:r>
        <w:rPr>
          <w:rFonts w:hint="default" w:ascii="Times New Roman" w:hAnsi="Times New Roman" w:eastAsia="仿宋_GB2312" w:cs="Times New Roman"/>
          <w:color w:val="000000"/>
          <w:kern w:val="0"/>
          <w:sz w:val="32"/>
          <w:szCs w:val="32"/>
          <w:highlight w:val="none"/>
        </w:rPr>
        <w:t>优秀</w:t>
      </w:r>
      <w:r>
        <w:rPr>
          <w:rFonts w:hint="default" w:ascii="Times New Roman" w:hAnsi="Times New Roman" w:eastAsia="仿宋_GB2312" w:cs="Times New Roman"/>
          <w:color w:val="000000"/>
          <w:kern w:val="0"/>
          <w:sz w:val="32"/>
          <w:szCs w:val="32"/>
          <w:highlight w:val="none"/>
          <w:lang w:val="en-US" w:eastAsia="zh-CN"/>
        </w:rPr>
        <w:t>本科</w:t>
      </w:r>
      <w:r>
        <w:rPr>
          <w:rFonts w:hint="default" w:ascii="Times New Roman" w:hAnsi="Times New Roman" w:eastAsia="仿宋_GB2312" w:cs="Times New Roman"/>
          <w:color w:val="000000"/>
          <w:kern w:val="0"/>
          <w:sz w:val="32"/>
          <w:szCs w:val="32"/>
          <w:highlight w:val="none"/>
        </w:rPr>
        <w:t>生奖学金评定工作</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办公室设在学生工作部（处）。</w:t>
      </w:r>
    </w:p>
    <w:p w14:paraId="253B28B4">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（二）各学院</w:t>
      </w:r>
      <w:r>
        <w:rPr>
          <w:rFonts w:hint="default" w:ascii="Times New Roman" w:hAnsi="Times New Roman" w:eastAsia="仿宋_GB2312" w:cs="Times New Roman"/>
          <w:color w:val="000000"/>
          <w:sz w:val="32"/>
          <w:szCs w:val="32"/>
          <w:highlight w:val="none"/>
        </w:rPr>
        <w:t>学生综合素质评价与奖助工作</w:t>
      </w:r>
      <w:r>
        <w:rPr>
          <w:rFonts w:hint="default" w:ascii="Times New Roman" w:hAnsi="Times New Roman" w:eastAsia="仿宋_GB2312" w:cs="Times New Roman"/>
          <w:color w:val="000000"/>
          <w:kern w:val="0"/>
          <w:sz w:val="31"/>
          <w:szCs w:val="31"/>
          <w:highlight w:val="none"/>
          <w:lang w:bidi="ar"/>
        </w:rPr>
        <w:t>小组</w:t>
      </w:r>
      <w:r>
        <w:rPr>
          <w:rFonts w:hint="default" w:ascii="Times New Roman" w:hAnsi="Times New Roman" w:eastAsia="仿宋_GB2312" w:cs="Times New Roman"/>
          <w:color w:val="000000"/>
          <w:kern w:val="0"/>
          <w:sz w:val="32"/>
          <w:szCs w:val="32"/>
          <w:highlight w:val="none"/>
        </w:rPr>
        <w:t>负责优秀</w:t>
      </w:r>
      <w:r>
        <w:rPr>
          <w:rFonts w:hint="default" w:ascii="Times New Roman" w:hAnsi="Times New Roman" w:eastAsia="仿宋_GB2312" w:cs="Times New Roman"/>
          <w:color w:val="000000"/>
          <w:kern w:val="0"/>
          <w:sz w:val="32"/>
          <w:szCs w:val="32"/>
          <w:highlight w:val="none"/>
          <w:lang w:val="en-US" w:eastAsia="zh-CN"/>
        </w:rPr>
        <w:t>本科</w:t>
      </w:r>
      <w:r>
        <w:rPr>
          <w:rFonts w:hint="default" w:ascii="Times New Roman" w:hAnsi="Times New Roman" w:eastAsia="仿宋_GB2312" w:cs="Times New Roman"/>
          <w:color w:val="000000"/>
          <w:kern w:val="0"/>
          <w:sz w:val="32"/>
          <w:szCs w:val="32"/>
          <w:highlight w:val="none"/>
        </w:rPr>
        <w:t>生奖学金评审具体工作。</w:t>
      </w:r>
    </w:p>
    <w:p w14:paraId="351E425C">
      <w:pPr>
        <w:autoSpaceDE/>
        <w:autoSpaceDN/>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（三）</w:t>
      </w:r>
      <w:r>
        <w:rPr>
          <w:rFonts w:hint="default" w:ascii="Times New Roman" w:hAnsi="Times New Roman" w:eastAsia="仿宋_GB2312" w:cs="Times New Roman"/>
          <w:color w:val="000000"/>
          <w:kern w:val="0"/>
          <w:sz w:val="32"/>
          <w:szCs w:val="32"/>
          <w:highlight w:val="none"/>
          <w:lang w:val="en-US" w:eastAsia="zh-CN"/>
        </w:rPr>
        <w:t>根据优秀本科生奖学金申请条件，学生本人向所在学院提出申请，各学院学生综合素质评价与奖助工作小组初审合格后，</w:t>
      </w:r>
      <w:r>
        <w:rPr>
          <w:rFonts w:hint="default" w:ascii="Times New Roman" w:hAnsi="Times New Roman" w:eastAsia="仿宋_GB2312" w:cs="Times New Roman"/>
          <w:sz w:val="32"/>
          <w:szCs w:val="32"/>
          <w:highlight w:val="none"/>
        </w:rPr>
        <w:t>在学院内</w:t>
      </w:r>
      <w:r>
        <w:rPr>
          <w:rFonts w:hint="default" w:ascii="Times New Roman" w:hAnsi="Times New Roman" w:eastAsia="仿宋_GB2312" w:cs="Times New Roman"/>
          <w:sz w:val="32"/>
          <w:szCs w:val="32"/>
          <w:highlight w:val="none"/>
          <w:lang w:val="en-US" w:eastAsia="zh-CN"/>
        </w:rPr>
        <w:t>将拟获奖初审名单</w:t>
      </w:r>
      <w:r>
        <w:rPr>
          <w:rFonts w:hint="default" w:ascii="Times New Roman" w:hAnsi="Times New Roman" w:eastAsia="仿宋_GB2312" w:cs="Times New Roman"/>
          <w:sz w:val="32"/>
          <w:szCs w:val="32"/>
          <w:highlight w:val="none"/>
        </w:rPr>
        <w:t>进行不少于</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个工作日的公示</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color w:val="000000"/>
          <w:spacing w:val="-2"/>
          <w:kern w:val="0"/>
          <w:sz w:val="32"/>
          <w:szCs w:val="32"/>
          <w:highlight w:val="none"/>
        </w:rPr>
        <w:t>公示无异议</w:t>
      </w:r>
      <w:r>
        <w:rPr>
          <w:rFonts w:hint="default" w:ascii="Times New Roman" w:hAnsi="Times New Roman" w:eastAsia="仿宋_GB2312" w:cs="Times New Roman"/>
          <w:color w:val="000000"/>
          <w:spacing w:val="-2"/>
          <w:kern w:val="0"/>
          <w:sz w:val="32"/>
          <w:szCs w:val="32"/>
          <w:highlight w:val="none"/>
          <w:lang w:val="en-US" w:eastAsia="zh-CN"/>
        </w:rPr>
        <w:t>后报学生工作部（处）。</w:t>
      </w:r>
    </w:p>
    <w:p w14:paraId="2851E320">
      <w:pPr>
        <w:autoSpaceDE w:val="0"/>
        <w:autoSpaceDN w:val="0"/>
        <w:adjustRightInd w:val="0"/>
        <w:snapToGrid w:val="0"/>
        <w:spacing w:line="560" w:lineRule="exact"/>
        <w:ind w:firstLine="640" w:firstLineChars="200"/>
        <w:textAlignment w:val="center"/>
        <w:rPr>
          <w:rFonts w:hint="default" w:ascii="Times New Roman" w:hAnsi="Times New Roman" w:eastAsia="仿宋_GB2312" w:cs="Times New Roman"/>
          <w:color w:val="000000"/>
          <w:kern w:val="0"/>
          <w:sz w:val="32"/>
          <w:szCs w:val="32"/>
          <w:highlight w:val="none"/>
          <w:lang w:eastAsia="zh-CN"/>
        </w:rPr>
      </w:pPr>
      <w:r>
        <w:rPr>
          <w:rFonts w:hint="default" w:ascii="Times New Roman" w:hAnsi="Times New Roman" w:eastAsia="仿宋_GB2312" w:cs="Times New Roman"/>
          <w:color w:val="000000"/>
          <w:kern w:val="0"/>
          <w:sz w:val="32"/>
          <w:szCs w:val="32"/>
          <w:highlight w:val="none"/>
        </w:rPr>
        <w:t>（</w:t>
      </w:r>
      <w:r>
        <w:rPr>
          <w:rFonts w:hint="default" w:ascii="Times New Roman" w:hAnsi="Times New Roman" w:eastAsia="仿宋_GB2312" w:cs="Times New Roman"/>
          <w:color w:val="000000"/>
          <w:kern w:val="0"/>
          <w:sz w:val="32"/>
          <w:szCs w:val="32"/>
          <w:highlight w:val="none"/>
          <w:lang w:val="en-US" w:eastAsia="zh-CN"/>
        </w:rPr>
        <w:t>四</w:t>
      </w:r>
      <w:r>
        <w:rPr>
          <w:rFonts w:hint="default" w:ascii="Times New Roman" w:hAnsi="Times New Roman" w:eastAsia="仿宋_GB2312" w:cs="Times New Roman"/>
          <w:color w:val="000000"/>
          <w:kern w:val="0"/>
          <w:sz w:val="32"/>
          <w:szCs w:val="32"/>
          <w:highlight w:val="none"/>
        </w:rPr>
        <w:t>）</w:t>
      </w:r>
      <w:r>
        <w:rPr>
          <w:rFonts w:hint="default" w:ascii="Times New Roman" w:hAnsi="Times New Roman" w:eastAsia="仿宋_GB2312" w:cs="Times New Roman"/>
          <w:color w:val="000000"/>
          <w:kern w:val="0"/>
          <w:sz w:val="32"/>
          <w:szCs w:val="32"/>
          <w:highlight w:val="none"/>
          <w:lang w:val="en-US" w:eastAsia="zh-CN"/>
        </w:rPr>
        <w:t>学生工作部（处）汇总并</w:t>
      </w:r>
      <w:r>
        <w:rPr>
          <w:rFonts w:hint="default" w:ascii="Times New Roman" w:hAnsi="Times New Roman" w:eastAsia="仿宋_GB2312" w:cs="Times New Roman"/>
          <w:color w:val="000000"/>
          <w:kern w:val="0"/>
          <w:sz w:val="32"/>
          <w:szCs w:val="32"/>
          <w:highlight w:val="none"/>
        </w:rPr>
        <w:t>审核各学院</w:t>
      </w:r>
      <w:r>
        <w:rPr>
          <w:rFonts w:hint="default" w:ascii="Times New Roman" w:hAnsi="Times New Roman" w:eastAsia="仿宋_GB2312" w:cs="Times New Roman"/>
          <w:color w:val="000000"/>
          <w:kern w:val="0"/>
          <w:sz w:val="32"/>
          <w:szCs w:val="32"/>
          <w:highlight w:val="none"/>
          <w:lang w:val="en-US" w:eastAsia="zh-CN"/>
        </w:rPr>
        <w:t>初审</w:t>
      </w:r>
      <w:r>
        <w:rPr>
          <w:rFonts w:hint="default" w:ascii="Times New Roman" w:hAnsi="Times New Roman" w:eastAsia="仿宋_GB2312" w:cs="Times New Roman"/>
          <w:color w:val="000000"/>
          <w:kern w:val="0"/>
          <w:sz w:val="32"/>
          <w:szCs w:val="32"/>
          <w:highlight w:val="none"/>
        </w:rPr>
        <w:t>名单，并在学校范围内将拟获奖名单</w:t>
      </w:r>
      <w:r>
        <w:rPr>
          <w:rFonts w:hint="default" w:ascii="Times New Roman" w:hAnsi="Times New Roman" w:eastAsia="仿宋_GB2312" w:cs="Times New Roman"/>
          <w:color w:val="000000"/>
          <w:kern w:val="0"/>
          <w:sz w:val="32"/>
          <w:szCs w:val="32"/>
          <w:highlight w:val="none"/>
          <w:lang w:val="en-US" w:eastAsia="zh-CN"/>
        </w:rPr>
        <w:t>进行不少于5</w:t>
      </w:r>
      <w:r>
        <w:rPr>
          <w:rFonts w:hint="default" w:ascii="Times New Roman" w:hAnsi="Times New Roman" w:eastAsia="仿宋_GB2312" w:cs="Times New Roman"/>
          <w:color w:val="000000"/>
          <w:kern w:val="0"/>
          <w:sz w:val="32"/>
          <w:szCs w:val="32"/>
          <w:highlight w:val="none"/>
        </w:rPr>
        <w:t>个工作日</w:t>
      </w:r>
      <w:r>
        <w:rPr>
          <w:rFonts w:hint="default" w:ascii="Times New Roman" w:hAnsi="Times New Roman" w:eastAsia="仿宋_GB2312" w:cs="Times New Roman"/>
          <w:color w:val="000000"/>
          <w:kern w:val="0"/>
          <w:sz w:val="32"/>
          <w:szCs w:val="32"/>
          <w:highlight w:val="none"/>
          <w:lang w:val="en-US" w:eastAsia="zh-CN"/>
        </w:rPr>
        <w:t>的公示</w:t>
      </w:r>
      <w:r>
        <w:rPr>
          <w:rFonts w:hint="default" w:ascii="Times New Roman" w:hAnsi="Times New Roman" w:eastAsia="仿宋_GB2312" w:cs="Times New Roman"/>
          <w:color w:val="000000"/>
          <w:kern w:val="0"/>
          <w:sz w:val="32"/>
          <w:szCs w:val="32"/>
          <w:highlight w:val="none"/>
        </w:rPr>
        <w:t>，公示无异议</w:t>
      </w:r>
      <w:r>
        <w:rPr>
          <w:rFonts w:hint="default" w:ascii="Times New Roman" w:hAnsi="Times New Roman" w:eastAsia="仿宋_GB2312" w:cs="Times New Roman"/>
          <w:color w:val="000000"/>
          <w:kern w:val="0"/>
          <w:sz w:val="32"/>
          <w:szCs w:val="32"/>
          <w:highlight w:val="none"/>
          <w:lang w:val="en-US" w:eastAsia="zh-CN"/>
        </w:rPr>
        <w:t>后</w:t>
      </w:r>
      <w:r>
        <w:rPr>
          <w:rFonts w:hint="default" w:ascii="Times New Roman" w:hAnsi="Times New Roman" w:eastAsia="仿宋_GB2312" w:cs="Times New Roman"/>
          <w:color w:val="000000"/>
          <w:kern w:val="0"/>
          <w:sz w:val="32"/>
          <w:szCs w:val="32"/>
          <w:highlight w:val="none"/>
        </w:rPr>
        <w:t>，</w:t>
      </w:r>
      <w:r>
        <w:rPr>
          <w:rFonts w:hint="default" w:ascii="Times New Roman" w:hAnsi="Times New Roman" w:eastAsia="仿宋_GB2312" w:cs="Times New Roman"/>
          <w:color w:val="000000"/>
          <w:kern w:val="0"/>
          <w:sz w:val="32"/>
          <w:szCs w:val="32"/>
          <w:highlight w:val="none"/>
          <w:lang w:val="en-US" w:eastAsia="zh-CN"/>
        </w:rPr>
        <w:t>报中国传媒大学</w:t>
      </w:r>
      <w:r>
        <w:rPr>
          <w:rFonts w:hint="default" w:ascii="Times New Roman" w:hAnsi="Times New Roman" w:eastAsia="仿宋_GB2312" w:cs="Times New Roman"/>
          <w:color w:val="000000"/>
          <w:sz w:val="32"/>
          <w:szCs w:val="32"/>
          <w:highlight w:val="none"/>
        </w:rPr>
        <w:t>学生工作委员会学生综合素质评价与奖助工作分委会</w:t>
      </w:r>
      <w:r>
        <w:rPr>
          <w:rFonts w:hint="default" w:ascii="Times New Roman" w:hAnsi="Times New Roman" w:eastAsia="仿宋_GB2312" w:cs="Times New Roman"/>
          <w:color w:val="000000"/>
          <w:kern w:val="0"/>
          <w:sz w:val="32"/>
          <w:szCs w:val="32"/>
          <w:highlight w:val="none"/>
          <w:lang w:val="en-US" w:eastAsia="zh-CN"/>
        </w:rPr>
        <w:t>审定，通过审定的名单在全校范围内进行公布</w:t>
      </w:r>
      <w:r>
        <w:rPr>
          <w:rFonts w:hint="default" w:ascii="Times New Roman" w:hAnsi="Times New Roman" w:eastAsia="仿宋_GB2312" w:cs="Times New Roman"/>
          <w:color w:val="000000"/>
          <w:sz w:val="32"/>
          <w:szCs w:val="32"/>
          <w:highlight w:val="none"/>
          <w:lang w:val="en-US" w:eastAsia="zh-CN"/>
        </w:rPr>
        <w:t>。</w:t>
      </w:r>
    </w:p>
    <w:p w14:paraId="4D056080">
      <w:pPr>
        <w:numPr>
          <w:ilvl w:val="0"/>
          <w:numId w:val="5"/>
        </w:numPr>
        <w:adjustRightInd/>
        <w:snapToGrid/>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学校</w:t>
      </w:r>
      <w:r>
        <w:rPr>
          <w:rFonts w:hint="default" w:ascii="Times New Roman" w:hAnsi="Times New Roman" w:eastAsia="仿宋_GB2312" w:cs="Times New Roman"/>
          <w:sz w:val="32"/>
          <w:szCs w:val="32"/>
          <w:highlight w:val="none"/>
          <w:lang w:val="en-US" w:eastAsia="zh-CN"/>
        </w:rPr>
        <w:t>每年向获奖学生发</w:t>
      </w:r>
      <w:r>
        <w:rPr>
          <w:rFonts w:hint="default" w:ascii="Times New Roman" w:hAnsi="Times New Roman" w:eastAsia="仿宋_GB2312" w:cs="Times New Roman"/>
          <w:sz w:val="32"/>
          <w:szCs w:val="32"/>
          <w:highlight w:val="none"/>
        </w:rPr>
        <w:t>放</w:t>
      </w:r>
      <w:r>
        <w:rPr>
          <w:rFonts w:hint="default" w:ascii="Times New Roman" w:hAnsi="Times New Roman" w:eastAsia="仿宋_GB2312" w:cs="Times New Roman"/>
          <w:sz w:val="32"/>
          <w:szCs w:val="32"/>
          <w:highlight w:val="none"/>
          <w:lang w:val="en-US" w:eastAsia="zh-CN"/>
        </w:rPr>
        <w:t>奖学金及荣誉证书，并</w:t>
      </w:r>
      <w:r>
        <w:rPr>
          <w:rFonts w:hint="default" w:ascii="Times New Roman" w:hAnsi="Times New Roman" w:eastAsia="仿宋_GB2312" w:cs="Times New Roman"/>
          <w:sz w:val="32"/>
          <w:szCs w:val="32"/>
          <w:highlight w:val="none"/>
        </w:rPr>
        <w:t>将获奖情况记入学生学籍档案。</w:t>
      </w:r>
    </w:p>
    <w:p w14:paraId="6AC4B215">
      <w:pPr>
        <w:numPr>
          <w:ilvl w:val="-1"/>
          <w:numId w:val="0"/>
        </w:numPr>
        <w:autoSpaceDE/>
        <w:autoSpaceDN/>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val="en-US" w:eastAsia="zh-CN" w:bidi="ar"/>
        </w:rPr>
        <w:t>六</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在</w:t>
      </w:r>
      <w:r>
        <w:rPr>
          <w:rFonts w:hint="default" w:ascii="Times New Roman" w:hAnsi="Times New Roman" w:eastAsia="仿宋_GB2312" w:cs="Times New Roman"/>
          <w:color w:val="000000"/>
          <w:kern w:val="0"/>
          <w:sz w:val="32"/>
          <w:szCs w:val="32"/>
          <w:highlight w:val="none"/>
          <w:lang w:val="en-US" w:eastAsia="zh-CN" w:bidi="ar"/>
        </w:rPr>
        <w:t>优秀本科生奖学金</w:t>
      </w:r>
      <w:r>
        <w:rPr>
          <w:rFonts w:hint="default" w:ascii="Times New Roman" w:hAnsi="Times New Roman" w:eastAsia="仿宋_GB2312" w:cs="Times New Roman"/>
          <w:color w:val="000000"/>
          <w:kern w:val="0"/>
          <w:sz w:val="32"/>
          <w:szCs w:val="32"/>
          <w:highlight w:val="none"/>
          <w:lang w:bidi="ar"/>
        </w:rPr>
        <w:t>评审过程中</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如学生有弄虚作假行为</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取消其</w:t>
      </w:r>
      <w:r>
        <w:rPr>
          <w:rFonts w:hint="default" w:ascii="Times New Roman" w:hAnsi="Times New Roman" w:eastAsia="仿宋_GB2312" w:cs="Times New Roman"/>
          <w:color w:val="000000"/>
          <w:kern w:val="0"/>
          <w:sz w:val="32"/>
          <w:szCs w:val="32"/>
          <w:highlight w:val="none"/>
          <w:lang w:val="en-US" w:eastAsia="zh-CN" w:bidi="ar"/>
        </w:rPr>
        <w:t>参评学</w:t>
      </w:r>
      <w:r>
        <w:rPr>
          <w:rFonts w:hint="default" w:ascii="Times New Roman" w:hAnsi="Times New Roman" w:eastAsia="仿宋_GB2312" w:cs="Times New Roman"/>
          <w:color w:val="000000"/>
          <w:kern w:val="0"/>
          <w:sz w:val="32"/>
          <w:szCs w:val="32"/>
          <w:highlight w:val="none"/>
          <w:lang w:bidi="ar"/>
        </w:rPr>
        <w:t>年</w:t>
      </w:r>
      <w:r>
        <w:rPr>
          <w:rFonts w:hint="default" w:ascii="Times New Roman" w:hAnsi="Times New Roman" w:eastAsia="仿宋_GB2312" w:cs="Times New Roman"/>
          <w:color w:val="000000"/>
          <w:kern w:val="0"/>
          <w:sz w:val="32"/>
          <w:szCs w:val="32"/>
          <w:highlight w:val="none"/>
          <w:lang w:val="en-US" w:eastAsia="zh-CN" w:bidi="ar"/>
        </w:rPr>
        <w:t>的</w:t>
      </w:r>
      <w:r>
        <w:rPr>
          <w:rFonts w:hint="default" w:ascii="Times New Roman" w:hAnsi="Times New Roman" w:eastAsia="仿宋_GB2312" w:cs="Times New Roman"/>
          <w:color w:val="000000"/>
          <w:kern w:val="0"/>
          <w:sz w:val="32"/>
          <w:szCs w:val="32"/>
          <w:highlight w:val="none"/>
          <w:lang w:bidi="ar"/>
        </w:rPr>
        <w:t>获评资格</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已获得</w:t>
      </w:r>
      <w:r>
        <w:rPr>
          <w:rFonts w:hint="default" w:ascii="Times New Roman" w:hAnsi="Times New Roman" w:eastAsia="仿宋_GB2312" w:cs="Times New Roman"/>
          <w:color w:val="000000"/>
          <w:kern w:val="0"/>
          <w:sz w:val="32"/>
          <w:szCs w:val="32"/>
          <w:highlight w:val="none"/>
          <w:lang w:val="en-US" w:eastAsia="zh-CN" w:bidi="ar"/>
        </w:rPr>
        <w:t>优秀本科生奖学金</w:t>
      </w:r>
      <w:r>
        <w:rPr>
          <w:rFonts w:hint="default" w:ascii="Times New Roman" w:hAnsi="Times New Roman" w:eastAsia="仿宋_GB2312" w:cs="Times New Roman"/>
          <w:color w:val="000000"/>
          <w:kern w:val="0"/>
          <w:sz w:val="32"/>
          <w:szCs w:val="32"/>
          <w:highlight w:val="none"/>
          <w:lang w:bidi="ar"/>
        </w:rPr>
        <w:t>的学生</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如</w:t>
      </w:r>
      <w:r>
        <w:rPr>
          <w:rFonts w:hint="default" w:ascii="Times New Roman" w:hAnsi="Times New Roman" w:eastAsia="仿宋_GB2312" w:cs="Times New Roman"/>
          <w:color w:val="000000"/>
          <w:kern w:val="0"/>
          <w:sz w:val="32"/>
          <w:szCs w:val="32"/>
          <w:highlight w:val="none"/>
          <w:lang w:val="en-US" w:eastAsia="zh-CN" w:bidi="ar"/>
        </w:rPr>
        <w:t>评定学年内</w:t>
      </w:r>
      <w:r>
        <w:rPr>
          <w:rFonts w:hint="default" w:ascii="Times New Roman" w:hAnsi="Times New Roman" w:eastAsia="仿宋_GB2312" w:cs="Times New Roman"/>
          <w:color w:val="000000"/>
          <w:kern w:val="0"/>
          <w:sz w:val="32"/>
          <w:szCs w:val="32"/>
          <w:highlight w:val="none"/>
          <w:lang w:bidi="ar"/>
        </w:rPr>
        <w:t>有弄虚作假行为或</w:t>
      </w:r>
      <w:r>
        <w:rPr>
          <w:rFonts w:hint="default" w:ascii="Times New Roman" w:hAnsi="Times New Roman" w:eastAsia="仿宋_GB2312" w:cs="Times New Roman"/>
          <w:color w:val="000000"/>
          <w:kern w:val="0"/>
          <w:sz w:val="32"/>
          <w:szCs w:val="32"/>
          <w:highlight w:val="none"/>
          <w:lang w:val="en-US" w:eastAsia="zh-CN" w:bidi="ar"/>
        </w:rPr>
        <w:t>受到法律法规、校规校纪处分，</w:t>
      </w:r>
      <w:r>
        <w:rPr>
          <w:rFonts w:hint="default" w:ascii="Times New Roman" w:hAnsi="Times New Roman" w:eastAsia="仿宋_GB2312" w:cs="Times New Roman"/>
          <w:color w:val="000000"/>
          <w:kern w:val="0"/>
          <w:sz w:val="32"/>
          <w:szCs w:val="32"/>
          <w:highlight w:val="none"/>
          <w:lang w:bidi="ar"/>
        </w:rPr>
        <w:t>撤销</w:t>
      </w:r>
      <w:r>
        <w:rPr>
          <w:rFonts w:hint="default" w:ascii="Times New Roman" w:hAnsi="Times New Roman" w:eastAsia="仿宋_GB2312" w:cs="Times New Roman"/>
          <w:color w:val="000000"/>
          <w:kern w:val="0"/>
          <w:sz w:val="32"/>
          <w:szCs w:val="32"/>
          <w:highlight w:val="none"/>
          <w:lang w:val="en-US" w:eastAsia="zh-CN" w:bidi="ar"/>
        </w:rPr>
        <w:t>其奖励</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val="en-US" w:eastAsia="zh-CN" w:bidi="ar"/>
        </w:rPr>
        <w:t>追回证书和奖金</w:t>
      </w:r>
      <w:r>
        <w:rPr>
          <w:rFonts w:hint="default" w:ascii="Times New Roman" w:hAnsi="Times New Roman" w:eastAsia="仿宋_GB2312" w:cs="Times New Roman"/>
          <w:color w:val="000000"/>
          <w:kern w:val="0"/>
          <w:sz w:val="32"/>
          <w:szCs w:val="32"/>
          <w:highlight w:val="none"/>
          <w:lang w:bidi="ar"/>
        </w:rPr>
        <w:t>。</w:t>
      </w:r>
    </w:p>
    <w:p w14:paraId="46B8D6EE">
      <w:pPr>
        <w:keepNext/>
        <w:keepLines/>
        <w:widowControl/>
        <w:autoSpaceDE/>
        <w:autoSpaceDN/>
        <w:adjustRightInd/>
        <w:snapToGrid/>
        <w:spacing w:before="0" w:after="0" w:line="560" w:lineRule="exact"/>
        <w:ind w:firstLineChars="200"/>
        <w:jc w:val="center"/>
        <w:textAlignment w:val="auto"/>
        <w:outlineLvl w:val="1"/>
        <w:rPr>
          <w:rFonts w:hint="default" w:ascii="Times New Roman" w:hAnsi="Times New Roman" w:eastAsia="黑体" w:cs="Times New Roman"/>
          <w:b w:val="0"/>
          <w:bCs w:val="0"/>
          <w:color w:val="000000"/>
          <w:kern w:val="0"/>
          <w:sz w:val="32"/>
          <w:szCs w:val="32"/>
          <w:highlight w:val="none"/>
          <w:lang w:val="zh-CN" w:eastAsia="zh-CN" w:bidi="ar-SA"/>
        </w:rPr>
      </w:pPr>
      <w:r>
        <w:rPr>
          <w:rFonts w:hint="default" w:ascii="Times New Roman" w:hAnsi="Times New Roman" w:eastAsia="黑体" w:cs="Times New Roman"/>
          <w:b w:val="0"/>
          <w:bCs w:val="0"/>
          <w:color w:val="000000"/>
          <w:kern w:val="0"/>
          <w:sz w:val="32"/>
          <w:szCs w:val="32"/>
          <w:highlight w:val="none"/>
          <w:lang w:val="zh-CN" w:eastAsia="zh-CN" w:bidi="ar-SA"/>
        </w:rPr>
        <w:t>第五章 附则</w:t>
      </w:r>
    </w:p>
    <w:p w14:paraId="5A4F7C60">
      <w:pPr>
        <w:numPr>
          <w:ilvl w:val="0"/>
          <w:numId w:val="6"/>
        </w:numPr>
        <w:autoSpaceDE w:val="0"/>
        <w:autoSpaceDN w:val="0"/>
        <w:adjustRightInd w:val="0"/>
        <w:snapToGrid w:val="0"/>
        <w:spacing w:line="560" w:lineRule="exact"/>
        <w:ind w:firstLine="640" w:firstLineChars="200"/>
        <w:jc w:val="left"/>
        <w:textAlignment w:val="center"/>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本办法自发布之日起施行，自2023级本科生开始执行</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由学生工作部（处）负责解释。</w:t>
      </w:r>
    </w:p>
    <w:p w14:paraId="31E040A1">
      <w:pPr>
        <w:pageBreakBefore w:val="0"/>
        <w:kinsoku/>
        <w:wordWrap/>
        <w:overflowPunct/>
        <w:topLinePunct w:val="0"/>
        <w:bidi w:val="0"/>
        <w:spacing w:line="560" w:lineRule="exact"/>
        <w:rPr>
          <w:rFonts w:hint="default" w:ascii="Times New Roman" w:hAnsi="Times New Roman" w:eastAsia="黑体" w:cs="Times New Roman"/>
          <w:b/>
          <w:kern w:val="0"/>
          <w:sz w:val="28"/>
          <w:szCs w:val="28"/>
          <w:lang w:val="en-US" w:eastAsia="zh-CN"/>
        </w:rPr>
      </w:pPr>
    </w:p>
    <w:p w14:paraId="2F64BCAD">
      <w:pPr>
        <w:rPr>
          <w:rFonts w:ascii="Times New Roman" w:hAnsi="Times New Roman" w:cs="Times New Roman"/>
        </w:rPr>
      </w:pPr>
    </w:p>
    <w:p w14:paraId="0A3F80D0">
      <w:pPr>
        <w:rPr>
          <w:rFonts w:ascii="Times New Roman" w:hAnsi="Times New Roman" w:cs="Times New Roman"/>
        </w:rPr>
      </w:pPr>
    </w:p>
    <w:p w14:paraId="530671E0">
      <w:pPr>
        <w:rPr>
          <w:rFonts w:ascii="Times New Roman" w:hAnsi="Times New Roman" w:cs="Times New Roman"/>
        </w:rPr>
      </w:pPr>
    </w:p>
    <w:p w14:paraId="0E775142">
      <w:pPr>
        <w:rPr>
          <w:rFonts w:ascii="Times New Roman" w:hAnsi="Times New Roman" w:cs="Times New Roman"/>
        </w:rPr>
      </w:pPr>
    </w:p>
    <w:p w14:paraId="23721137">
      <w:pPr>
        <w:rPr>
          <w:rFonts w:ascii="Times New Roman" w:hAnsi="Times New Roman" w:cs="Times New Roman"/>
        </w:rPr>
      </w:pPr>
    </w:p>
    <w:p w14:paraId="691614D2">
      <w:pPr>
        <w:rPr>
          <w:rFonts w:ascii="Times New Roman" w:hAnsi="Times New Roman" w:cs="Times New Roman"/>
        </w:rPr>
      </w:pPr>
    </w:p>
    <w:p w14:paraId="297895B8">
      <w:pPr>
        <w:rPr>
          <w:rFonts w:ascii="Times New Roman" w:hAnsi="Times New Roman" w:cs="Times New Roman"/>
        </w:rPr>
      </w:pPr>
    </w:p>
    <w:p w14:paraId="333A30BD">
      <w:pPr>
        <w:rPr>
          <w:rFonts w:ascii="Times New Roman" w:hAnsi="Times New Roman" w:cs="Times New Roman"/>
        </w:rPr>
      </w:pPr>
    </w:p>
    <w:p w14:paraId="0D8E066A">
      <w:pPr>
        <w:rPr>
          <w:rFonts w:ascii="Times New Roman" w:hAnsi="Times New Roman" w:cs="Times New Roman"/>
        </w:rPr>
      </w:pPr>
    </w:p>
    <w:p w14:paraId="64DD4C63">
      <w:pPr>
        <w:rPr>
          <w:rFonts w:ascii="Times New Roman" w:hAnsi="Times New Roman" w:cs="Times New Roman"/>
        </w:rPr>
      </w:pPr>
    </w:p>
    <w:p w14:paraId="10DB8E69">
      <w:pPr>
        <w:rPr>
          <w:rFonts w:ascii="Times New Roman" w:hAnsi="Times New Roman" w:cs="Times New Roman"/>
        </w:rPr>
      </w:pPr>
    </w:p>
    <w:p w14:paraId="1F92B437">
      <w:pPr>
        <w:rPr>
          <w:rFonts w:ascii="Times New Roman" w:hAnsi="Times New Roman" w:cs="Times New Roman"/>
        </w:rPr>
      </w:pPr>
    </w:p>
    <w:p w14:paraId="5873A2D3">
      <w:pPr>
        <w:rPr>
          <w:rFonts w:ascii="Times New Roman" w:hAnsi="Times New Roman" w:cs="Times New Roman"/>
        </w:rPr>
      </w:pPr>
    </w:p>
    <w:p w14:paraId="2E1CC498">
      <w:pPr>
        <w:rPr>
          <w:rFonts w:ascii="Times New Roman" w:hAnsi="Times New Roman" w:cs="Times New Roman"/>
        </w:rPr>
      </w:pPr>
    </w:p>
    <w:p w14:paraId="583D085E">
      <w:pPr>
        <w:rPr>
          <w:rFonts w:ascii="Times New Roman" w:hAnsi="Times New Roman" w:cs="Times New Roman"/>
        </w:rPr>
      </w:pPr>
    </w:p>
    <w:p w14:paraId="5EB51552">
      <w:pPr>
        <w:rPr>
          <w:rFonts w:ascii="Times New Roman" w:hAnsi="Times New Roman" w:cs="Times New Roman"/>
        </w:rPr>
      </w:pPr>
    </w:p>
    <w:p w14:paraId="6F1C22DD">
      <w:pPr>
        <w:rPr>
          <w:rFonts w:ascii="Times New Roman" w:hAnsi="Times New Roman" w:cs="Times New Roman"/>
        </w:rPr>
      </w:pPr>
    </w:p>
    <w:p w14:paraId="278D9783">
      <w:pPr>
        <w:rPr>
          <w:rFonts w:ascii="Times New Roman" w:hAnsi="Times New Roman" w:cs="Times New Roman"/>
        </w:rPr>
      </w:pPr>
    </w:p>
    <w:p w14:paraId="06B7857C">
      <w:pPr>
        <w:rPr>
          <w:rFonts w:ascii="Times New Roman" w:hAnsi="Times New Roman" w:cs="Times New Roman"/>
        </w:rPr>
      </w:pPr>
    </w:p>
    <w:p w14:paraId="38FE8DCF">
      <w:pPr>
        <w:rPr>
          <w:rFonts w:ascii="Times New Roman" w:hAnsi="Times New Roman" w:cs="Times New Roman"/>
        </w:rPr>
      </w:pPr>
    </w:p>
    <w:p w14:paraId="62F93380">
      <w:pPr>
        <w:rPr>
          <w:rFonts w:ascii="Times New Roman" w:hAnsi="Times New Roman" w:cs="Times New Roman"/>
        </w:rPr>
      </w:pPr>
    </w:p>
    <w:p w14:paraId="0A794708">
      <w:pPr>
        <w:rPr>
          <w:rFonts w:ascii="Times New Roman" w:hAnsi="Times New Roman" w:cs="Times New Roman"/>
        </w:rPr>
      </w:pPr>
    </w:p>
    <w:p w14:paraId="6408340F">
      <w:pPr>
        <w:rPr>
          <w:rFonts w:ascii="Times New Roman" w:hAnsi="Times New Roman" w:cs="Times New Roman"/>
        </w:rPr>
      </w:pPr>
    </w:p>
    <w:p w14:paraId="5C5B11A6">
      <w:pPr>
        <w:rPr>
          <w:rFonts w:ascii="Times New Roman" w:hAnsi="Times New Roman" w:cs="Times New Roman"/>
        </w:rPr>
      </w:pPr>
    </w:p>
    <w:p w14:paraId="0E5A4031">
      <w:pPr>
        <w:rPr>
          <w:rFonts w:ascii="Times New Roman" w:hAnsi="Times New Roman" w:cs="Times New Roman"/>
        </w:rPr>
      </w:pPr>
    </w:p>
    <w:p w14:paraId="032C884F">
      <w:pPr>
        <w:rPr>
          <w:rFonts w:ascii="Times New Roman" w:hAnsi="Times New Roman" w:cs="Times New Roman"/>
        </w:rPr>
      </w:pPr>
    </w:p>
    <w:p w14:paraId="4BD06041">
      <w:pPr>
        <w:rPr>
          <w:rFonts w:ascii="Times New Roman" w:hAnsi="Times New Roman" w:cs="Times New Roman"/>
        </w:rPr>
      </w:pPr>
    </w:p>
    <w:p w14:paraId="77DC2214">
      <w:pPr>
        <w:rPr>
          <w:rFonts w:ascii="Times New Roman" w:hAnsi="Times New Roman" w:cs="Times New Roman"/>
        </w:rPr>
      </w:pPr>
    </w:p>
    <w:p w14:paraId="05972A38">
      <w:pPr>
        <w:ind w:firstLine="0" w:firstLineChars="0"/>
        <w:rPr>
          <w:rFonts w:hint="default" w:cs="Times New Roman"/>
          <w:b/>
          <w:bCs/>
          <w:sz w:val="32"/>
          <w:szCs w:val="32"/>
          <w:lang w:val="en-US" w:eastAsia="zh-CN"/>
        </w:rPr>
      </w:pPr>
    </w:p>
    <w:p w14:paraId="60577DA9">
      <w:pPr>
        <w:ind w:firstLine="0" w:firstLineChars="0"/>
        <w:rPr>
          <w:rFonts w:hint="default" w:ascii="Times New Roman" w:hAnsi="Times New Roman" w:eastAsia="宋体" w:cs="Times New Roman"/>
          <w:b/>
          <w:bCs/>
          <w:sz w:val="32"/>
          <w:szCs w:val="32"/>
          <w:lang w:val="en-US" w:eastAsia="zh-CN"/>
        </w:rPr>
      </w:pPr>
      <w:r>
        <w:rPr>
          <w:rFonts w:hint="default" w:cs="Times New Roman"/>
          <w:b/>
          <w:bCs/>
          <w:sz w:val="32"/>
          <w:szCs w:val="32"/>
          <w:lang w:val="en-US" w:eastAsia="zh-CN"/>
        </w:rPr>
        <w:t>附件8</w:t>
      </w:r>
    </w:p>
    <w:p w14:paraId="1997EBA3">
      <w:pPr>
        <w:ind w:firstLine="2249" w:firstLineChars="7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符合名单查询功能使用说明</w:t>
      </w:r>
    </w:p>
    <w:p w14:paraId="1B509968">
      <w:pPr>
        <w:rPr>
          <w:rFonts w:hint="default" w:ascii="Times New Roman" w:hAnsi="Times New Roman" w:eastAsia="宋体" w:cs="Times New Roman"/>
        </w:rPr>
      </w:pPr>
    </w:p>
    <w:p w14:paraId="7881BFFC">
      <w:pPr>
        <w:numPr>
          <w:ilvl w:val="0"/>
          <w:numId w:val="7"/>
        </w:numPr>
        <w:rPr>
          <w:b/>
          <w:bCs/>
          <w:sz w:val="32"/>
          <w:szCs w:val="32"/>
        </w:rPr>
      </w:pPr>
      <w:r>
        <w:rPr>
          <w:rFonts w:hint="eastAsia"/>
          <w:b/>
          <w:bCs/>
          <w:sz w:val="32"/>
          <w:szCs w:val="32"/>
          <w:lang w:val="en-US" w:eastAsia="zh-CN"/>
        </w:rPr>
        <w:t>登录</w:t>
      </w:r>
      <w:r>
        <w:rPr>
          <w:rFonts w:hint="eastAsia"/>
          <w:b/>
          <w:bCs/>
          <w:sz w:val="32"/>
          <w:szCs w:val="32"/>
        </w:rPr>
        <w:t>系统</w:t>
      </w:r>
    </w:p>
    <w:p w14:paraId="076DD6B7">
      <w:pPr>
        <w:ind w:firstLine="640" w:firstLineChars="200"/>
        <w:rPr>
          <w:rFonts w:hint="eastAsia"/>
          <w:sz w:val="32"/>
          <w:szCs w:val="32"/>
          <w:lang w:val="en-US" w:eastAsia="zh-CN"/>
        </w:rPr>
      </w:pPr>
      <w:r>
        <w:rPr>
          <w:rFonts w:hint="eastAsia"/>
          <w:sz w:val="32"/>
          <w:szCs w:val="32"/>
        </w:rPr>
        <w:t>首先登录系统，在浏览器中输入网址：</w:t>
      </w:r>
      <w:r>
        <w:rPr>
          <w:rFonts w:hint="eastAsia"/>
          <w:sz w:val="32"/>
          <w:szCs w:val="32"/>
          <w:lang w:val="en-US" w:eastAsia="zh-CN"/>
        </w:rPr>
        <w:fldChar w:fldCharType="begin"/>
      </w:r>
      <w:r>
        <w:rPr>
          <w:rFonts w:hint="eastAsia"/>
          <w:sz w:val="32"/>
          <w:szCs w:val="32"/>
          <w:lang w:val="en-US" w:eastAsia="zh-CN"/>
        </w:rPr>
        <w:instrText xml:space="preserve"> HYPERLINK "https://stu.cuc.edu.cn。" </w:instrText>
      </w:r>
      <w:r>
        <w:rPr>
          <w:rFonts w:hint="eastAsia"/>
          <w:sz w:val="32"/>
          <w:szCs w:val="32"/>
          <w:lang w:val="en-US" w:eastAsia="zh-CN"/>
        </w:rPr>
        <w:fldChar w:fldCharType="separate"/>
      </w:r>
      <w:r>
        <w:rPr>
          <w:rStyle w:val="19"/>
          <w:rFonts w:hint="eastAsia"/>
          <w:sz w:val="32"/>
          <w:szCs w:val="32"/>
          <w:lang w:val="en-US" w:eastAsia="zh-CN"/>
        </w:rPr>
        <w:t>https://stu.cuc.edu.cn。</w:t>
      </w:r>
      <w:r>
        <w:rPr>
          <w:rFonts w:hint="eastAsia"/>
          <w:sz w:val="32"/>
          <w:szCs w:val="32"/>
          <w:lang w:val="en-US" w:eastAsia="zh-CN"/>
        </w:rPr>
        <w:fldChar w:fldCharType="end"/>
      </w:r>
    </w:p>
    <w:p w14:paraId="178BD7EC">
      <w:pPr>
        <w:ind w:firstLine="640" w:firstLineChars="200"/>
        <w:rPr>
          <w:rFonts w:hint="eastAsia"/>
          <w:sz w:val="32"/>
          <w:szCs w:val="32"/>
          <w:lang w:val="en-US" w:eastAsia="zh-CN"/>
        </w:rPr>
      </w:pPr>
      <w:r>
        <w:rPr>
          <w:rFonts w:hint="default"/>
          <w:sz w:val="32"/>
          <w:szCs w:val="32"/>
          <w:lang w:val="en-US" w:eastAsia="zh-CN"/>
        </w:rPr>
        <w:t>搜索</w:t>
      </w:r>
      <w:r>
        <w:rPr>
          <w:rFonts w:hint="eastAsia"/>
          <w:sz w:val="32"/>
          <w:szCs w:val="32"/>
          <w:lang w:val="en-US" w:eastAsia="zh-CN"/>
        </w:rPr>
        <w:t>“奖学金”</w:t>
      </w:r>
      <w:r>
        <w:rPr>
          <w:rFonts w:hint="default"/>
          <w:sz w:val="32"/>
          <w:szCs w:val="32"/>
          <w:lang w:val="en-US" w:eastAsia="zh-CN"/>
        </w:rPr>
        <w:t>后，选择</w:t>
      </w:r>
      <w:r>
        <w:rPr>
          <w:rFonts w:hint="eastAsia"/>
          <w:sz w:val="32"/>
          <w:szCs w:val="32"/>
          <w:lang w:val="en-US" w:eastAsia="zh-CN"/>
        </w:rPr>
        <w:t>“学院奖助学金审核”</w:t>
      </w:r>
      <w:r>
        <w:rPr>
          <w:rFonts w:hint="default"/>
          <w:sz w:val="32"/>
          <w:szCs w:val="32"/>
          <w:lang w:val="en-US" w:eastAsia="zh-CN"/>
        </w:rPr>
        <w:t>角色进入</w:t>
      </w:r>
      <w:r>
        <w:rPr>
          <w:rFonts w:hint="eastAsia"/>
          <w:sz w:val="32"/>
          <w:szCs w:val="32"/>
          <w:lang w:val="en-US" w:eastAsia="zh-CN"/>
        </w:rPr>
        <w:t>。</w:t>
      </w:r>
    </w:p>
    <w:p w14:paraId="751E5B41">
      <w:pPr>
        <w:ind w:firstLine="420" w:firstLineChars="200"/>
      </w:pPr>
      <w:r>
        <w:drawing>
          <wp:inline distT="0" distB="0" distL="114300" distR="114300">
            <wp:extent cx="5265420" cy="2847975"/>
            <wp:effectExtent l="0" t="0" r="1143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5265420" cy="2847975"/>
                    </a:xfrm>
                    <a:prstGeom prst="rect">
                      <a:avLst/>
                    </a:prstGeom>
                    <a:noFill/>
                    <a:ln>
                      <a:noFill/>
                    </a:ln>
                  </pic:spPr>
                </pic:pic>
              </a:graphicData>
            </a:graphic>
          </wp:inline>
        </w:drawing>
      </w:r>
    </w:p>
    <w:p w14:paraId="620E40ED">
      <w:pPr>
        <w:ind w:firstLine="420" w:firstLineChars="200"/>
        <w:rPr>
          <w:rFonts w:hint="default"/>
          <w:lang w:val="en-US" w:eastAsia="zh-CN"/>
        </w:rPr>
      </w:pPr>
      <w:r>
        <w:drawing>
          <wp:inline distT="0" distB="0" distL="114300" distR="114300">
            <wp:extent cx="5262880" cy="2872105"/>
            <wp:effectExtent l="0" t="0" r="1397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262880" cy="2872105"/>
                    </a:xfrm>
                    <a:prstGeom prst="rect">
                      <a:avLst/>
                    </a:prstGeom>
                    <a:noFill/>
                    <a:ln>
                      <a:noFill/>
                    </a:ln>
                  </pic:spPr>
                </pic:pic>
              </a:graphicData>
            </a:graphic>
          </wp:inline>
        </w:drawing>
      </w:r>
    </w:p>
    <w:p w14:paraId="6A7DB28A">
      <w:pPr>
        <w:numPr>
          <w:ilvl w:val="0"/>
          <w:numId w:val="7"/>
        </w:numPr>
        <w:rPr>
          <w:b/>
          <w:bCs/>
          <w:sz w:val="32"/>
          <w:szCs w:val="32"/>
        </w:rPr>
      </w:pPr>
      <w:r>
        <w:rPr>
          <w:rFonts w:hint="eastAsia"/>
          <w:b/>
          <w:bCs/>
          <w:sz w:val="32"/>
          <w:szCs w:val="32"/>
          <w:lang w:val="en-US" w:eastAsia="zh-CN"/>
        </w:rPr>
        <w:t>符合名单查询</w:t>
      </w:r>
    </w:p>
    <w:p w14:paraId="50C4DCA5">
      <w:pPr>
        <w:ind w:firstLine="640" w:firstLineChars="200"/>
        <w:rPr>
          <w:rFonts w:hint="eastAsia"/>
          <w:sz w:val="32"/>
          <w:szCs w:val="32"/>
          <w:lang w:val="en-US" w:eastAsia="zh-CN"/>
        </w:rPr>
      </w:pPr>
      <w:r>
        <w:rPr>
          <w:rFonts w:hint="eastAsia"/>
          <w:sz w:val="32"/>
          <w:szCs w:val="32"/>
          <w:lang w:val="en-US" w:eastAsia="zh-CN"/>
        </w:rPr>
        <w:t>在奖学金页面，点击“符合名单查询”，进入页面。</w:t>
      </w:r>
    </w:p>
    <w:p w14:paraId="0A50385F">
      <w:pPr>
        <w:ind w:firstLine="640" w:firstLineChars="200"/>
        <w:rPr>
          <w:rFonts w:hint="eastAsia"/>
          <w:sz w:val="32"/>
          <w:szCs w:val="32"/>
          <w:lang w:val="en-US" w:eastAsia="zh-CN"/>
        </w:rPr>
      </w:pPr>
      <w:r>
        <w:rPr>
          <w:rFonts w:hint="eastAsia"/>
          <w:sz w:val="32"/>
          <w:szCs w:val="32"/>
          <w:lang w:val="en-US" w:eastAsia="zh-CN"/>
        </w:rPr>
        <w:t>选择“2025-2026学年”，奖学金种类名称选择“本科生国家励志奖学金”。点击“搜索”按钮，系统会查询出当前符合条件的名单记录条。</w:t>
      </w:r>
    </w:p>
    <w:p w14:paraId="7BDA40EC">
      <w:pPr>
        <w:ind w:firstLine="640" w:firstLineChars="200"/>
        <w:rPr>
          <w:rFonts w:hint="default"/>
          <w:sz w:val="32"/>
          <w:szCs w:val="32"/>
          <w:lang w:val="en-US" w:eastAsia="zh-CN"/>
        </w:rPr>
      </w:pPr>
      <w:r>
        <w:rPr>
          <w:rFonts w:hint="eastAsia"/>
          <w:sz w:val="32"/>
          <w:szCs w:val="32"/>
          <w:lang w:val="en-US" w:eastAsia="zh-CN"/>
        </w:rPr>
        <w:t>点击名单记录条的“符合名单”，将进入到具体的名单。在名单页面，点击“导出”，可导出符合条件名单作为参考。</w:t>
      </w:r>
      <w:r>
        <w:rPr>
          <w:rFonts w:hint="eastAsia"/>
          <w:b/>
          <w:bCs/>
          <w:sz w:val="32"/>
          <w:szCs w:val="32"/>
          <w:lang w:val="en-US" w:eastAsia="zh-CN"/>
        </w:rPr>
        <w:t>评定前须再次复核学生各项资格</w:t>
      </w:r>
      <w:r>
        <w:rPr>
          <w:rFonts w:hint="eastAsia"/>
          <w:sz w:val="32"/>
          <w:szCs w:val="32"/>
          <w:lang w:val="en-US" w:eastAsia="zh-CN"/>
        </w:rPr>
        <w:t>。</w:t>
      </w:r>
    </w:p>
    <w:p w14:paraId="02DA27E2">
      <w:pPr>
        <w:ind w:firstLine="643" w:firstLineChars="200"/>
        <w:rPr>
          <w:rFonts w:hint="default"/>
          <w:b/>
          <w:bCs/>
          <w:sz w:val="32"/>
          <w:szCs w:val="32"/>
          <w:lang w:val="en-US" w:eastAsia="zh-CN"/>
        </w:rPr>
      </w:pPr>
      <w:r>
        <w:rPr>
          <w:rFonts w:hint="eastAsia"/>
          <w:b/>
          <w:bCs/>
          <w:sz w:val="32"/>
          <w:szCs w:val="32"/>
          <w:lang w:val="en-US" w:eastAsia="zh-CN"/>
        </w:rPr>
        <w:t>重要提示：符合名单查询功能测算基础为系统当前计算名单时系统已有的综合测评数据，如各单位后续综合测评数据有更新，请及时联系学生资助中心，重新计算名单，以便及时同步综合测评数据到评奖模块。</w:t>
      </w:r>
    </w:p>
    <w:p w14:paraId="0C31BE3D">
      <w:pPr>
        <w:numPr>
          <w:ilvl w:val="0"/>
          <w:numId w:val="0"/>
        </w:numPr>
      </w:pPr>
      <w:r>
        <w:drawing>
          <wp:inline distT="0" distB="0" distL="114300" distR="114300">
            <wp:extent cx="5266690" cy="2830830"/>
            <wp:effectExtent l="0" t="0" r="10160" b="762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4"/>
                    <a:stretch>
                      <a:fillRect/>
                    </a:stretch>
                  </pic:blipFill>
                  <pic:spPr>
                    <a:xfrm>
                      <a:off x="0" y="0"/>
                      <a:ext cx="5266690" cy="2830830"/>
                    </a:xfrm>
                    <a:prstGeom prst="rect">
                      <a:avLst/>
                    </a:prstGeom>
                    <a:noFill/>
                    <a:ln>
                      <a:noFill/>
                    </a:ln>
                  </pic:spPr>
                </pic:pic>
              </a:graphicData>
            </a:graphic>
          </wp:inline>
        </w:drawing>
      </w:r>
    </w:p>
    <w:p w14:paraId="102C67DE">
      <w:pPr>
        <w:numPr>
          <w:ilvl w:val="0"/>
          <w:numId w:val="0"/>
        </w:numPr>
        <w:rPr>
          <w:rFonts w:hint="default"/>
          <w:lang w:val="en-US" w:eastAsia="zh-CN"/>
        </w:rPr>
      </w:pPr>
      <w:r>
        <w:drawing>
          <wp:inline distT="0" distB="0" distL="114300" distR="114300">
            <wp:extent cx="5262880" cy="2872105"/>
            <wp:effectExtent l="0" t="0" r="1397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5262880" cy="2872105"/>
                    </a:xfrm>
                    <a:prstGeom prst="rect">
                      <a:avLst/>
                    </a:prstGeom>
                    <a:noFill/>
                    <a:ln>
                      <a:noFill/>
                    </a:ln>
                  </pic:spPr>
                </pic:pic>
              </a:graphicData>
            </a:graphic>
          </wp:inline>
        </w:drawing>
      </w:r>
    </w:p>
    <w:p w14:paraId="16489180">
      <w:pPr>
        <w:rPr>
          <w:rFonts w:ascii="Times New Roman" w:hAnsi="Times New Roman" w:cs="Times New Roman"/>
        </w:rPr>
      </w:pPr>
    </w:p>
    <w:p w14:paraId="26920902"/>
    <w:p w14:paraId="7B919BA4"/>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2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helvetica neue">
    <w:altName w:val="Arial"/>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02858">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FF5421">
                          <w:pPr>
                            <w:pStyle w:val="8"/>
                            <w:rPr>
                              <w:rStyle w:val="18"/>
                              <w:rFonts w:hint="eastAsia" w:ascii="宋体" w:hAnsi="宋体" w:eastAsia="宋体" w:cs="宋体"/>
                              <w:sz w:val="28"/>
                              <w:szCs w:val="28"/>
                            </w:rPr>
                          </w:pPr>
                          <w:r>
                            <w:rPr>
                              <w:rFonts w:hint="eastAsia" w:ascii="宋体" w:hAnsi="宋体" w:eastAsia="宋体" w:cs="宋体"/>
                              <w:sz w:val="28"/>
                              <w:szCs w:val="28"/>
                            </w:rPr>
                            <w:fldChar w:fldCharType="begin"/>
                          </w:r>
                          <w:r>
                            <w:rPr>
                              <w:rStyle w:val="18"/>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8"/>
                              <w:rFonts w:hint="eastAsia" w:ascii="宋体" w:hAnsi="宋体" w:eastAsia="宋体" w:cs="宋体"/>
                              <w:sz w:val="28"/>
                              <w:szCs w:val="28"/>
                            </w:rPr>
                            <w:t>6</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FF5421">
                    <w:pPr>
                      <w:pStyle w:val="8"/>
                      <w:rPr>
                        <w:rStyle w:val="18"/>
                        <w:rFonts w:hint="eastAsia" w:ascii="宋体" w:hAnsi="宋体" w:eastAsia="宋体" w:cs="宋体"/>
                        <w:sz w:val="28"/>
                        <w:szCs w:val="28"/>
                      </w:rPr>
                    </w:pPr>
                    <w:r>
                      <w:rPr>
                        <w:rFonts w:hint="eastAsia" w:ascii="宋体" w:hAnsi="宋体" w:eastAsia="宋体" w:cs="宋体"/>
                        <w:sz w:val="28"/>
                        <w:szCs w:val="28"/>
                      </w:rPr>
                      <w:fldChar w:fldCharType="begin"/>
                    </w:r>
                    <w:r>
                      <w:rPr>
                        <w:rStyle w:val="18"/>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8"/>
                        <w:rFonts w:hint="eastAsia" w:ascii="宋体" w:hAnsi="宋体" w:eastAsia="宋体" w:cs="宋体"/>
                        <w:sz w:val="28"/>
                        <w:szCs w:val="28"/>
                      </w:rPr>
                      <w:t>6</w:t>
                    </w:r>
                    <w:r>
                      <w:rPr>
                        <w:rFonts w:hint="eastAsia" w:ascii="宋体" w:hAnsi="宋体" w:eastAsia="宋体" w:cs="宋体"/>
                        <w:sz w:val="28"/>
                        <w:szCs w:val="28"/>
                      </w:rPr>
                      <w:fldChar w:fldCharType="end"/>
                    </w:r>
                  </w:p>
                </w:txbxContent>
              </v:textbox>
            </v:shape>
          </w:pict>
        </mc:Fallback>
      </mc:AlternateContent>
    </w:r>
  </w:p>
  <w:p w14:paraId="3C91EAA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951EC">
    <w:pPr>
      <w:pStyle w:val="8"/>
      <w:framePr w:wrap="around" w:vAnchor="text" w:hAnchor="margin" w:xAlign="center" w:y="1"/>
      <w:rPr>
        <w:rStyle w:val="18"/>
      </w:rPr>
    </w:pPr>
    <w:r>
      <w:fldChar w:fldCharType="begin"/>
    </w:r>
    <w:r>
      <w:rPr>
        <w:rStyle w:val="18"/>
      </w:rPr>
      <w:instrText xml:space="preserve">PAGE  </w:instrText>
    </w:r>
    <w:r>
      <w:fldChar w:fldCharType="end"/>
    </w:r>
  </w:p>
  <w:p w14:paraId="1660DF3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99007">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E2F39B">
                          <w:pPr>
                            <w:pStyle w:val="8"/>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DE2F39B">
                    <w:pPr>
                      <w:pStyle w:val="8"/>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w:t>
                    </w:r>
                    <w:r>
                      <w:rPr>
                        <w:rFonts w:hint="eastAsia" w:ascii="宋体" w:hAnsi="宋体" w:eastAsia="宋体" w:cs="宋体"/>
                        <w:sz w:val="28"/>
                        <w:szCs w:val="28"/>
                      </w:rPr>
                      <w:fldChar w:fldCharType="end"/>
                    </w:r>
                  </w:p>
                </w:txbxContent>
              </v:textbox>
            </v:shape>
          </w:pict>
        </mc:Fallback>
      </mc:AlternateContent>
    </w:r>
  </w:p>
  <w:p w14:paraId="24C6142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4B026">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12AE1">
                          <w:pPr>
                            <w:pStyle w:val="8"/>
                            <w:jc w:val="center"/>
                          </w:pPr>
                          <w:r>
                            <w:fldChar w:fldCharType="begin"/>
                          </w:r>
                          <w:r>
                            <w:instrText xml:space="preserve"> PAGE   \* MERGEFORMAT </w:instrText>
                          </w:r>
                          <w:r>
                            <w:fldChar w:fldCharType="separate"/>
                          </w:r>
                          <w:r>
                            <w:rPr>
                              <w:lang w:val="zh-CN"/>
                            </w:rPr>
                            <w:t>-</w:t>
                          </w:r>
                          <w:r>
                            <w:t xml:space="preserve"> 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412AE1">
                    <w:pPr>
                      <w:pStyle w:val="8"/>
                      <w:jc w:val="center"/>
                    </w:pPr>
                    <w:r>
                      <w:fldChar w:fldCharType="begin"/>
                    </w:r>
                    <w:r>
                      <w:instrText xml:space="preserve"> PAGE   \* MERGEFORMAT </w:instrText>
                    </w:r>
                    <w:r>
                      <w:fldChar w:fldCharType="separate"/>
                    </w:r>
                    <w:r>
                      <w:rPr>
                        <w:lang w:val="zh-CN"/>
                      </w:rPr>
                      <w:t>-</w:t>
                    </w:r>
                    <w:r>
                      <w:t xml:space="preserve"> 7 -</w:t>
                    </w:r>
                    <w:r>
                      <w:fldChar w:fldCharType="end"/>
                    </w:r>
                  </w:p>
                </w:txbxContent>
              </v:textbox>
            </v:shape>
          </w:pict>
        </mc:Fallback>
      </mc:AlternateContent>
    </w:r>
  </w:p>
  <w:p w14:paraId="610F2C28">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C43CD">
    <w:pPr>
      <w:pStyle w:val="8"/>
      <w:framePr w:wrap="around" w:vAnchor="text" w:hAnchor="margin" w:xAlign="center" w:y="1"/>
      <w:rPr>
        <w:rStyle w:val="18"/>
      </w:rPr>
    </w:pPr>
    <w:r>
      <w:fldChar w:fldCharType="begin"/>
    </w:r>
    <w:r>
      <w:rPr>
        <w:rStyle w:val="18"/>
      </w:rPr>
      <w:instrText xml:space="preserve">PAGE  </w:instrText>
    </w:r>
    <w:r>
      <w:fldChar w:fldCharType="separate"/>
    </w:r>
    <w:r>
      <w:rPr>
        <w:rStyle w:val="18"/>
        <w:rFonts w:hint="eastAsia"/>
        <w:lang w:eastAsia="zh-CN"/>
      </w:rPr>
      <w:t>—</w:t>
    </w:r>
    <w:r>
      <w:rPr>
        <w:rStyle w:val="18"/>
      </w:rPr>
      <w:t xml:space="preserve"> 9 </w:t>
    </w:r>
    <w:r>
      <w:rPr>
        <w:rStyle w:val="18"/>
        <w:rFonts w:hint="eastAsia"/>
        <w:lang w:eastAsia="zh-CN"/>
      </w:rPr>
      <w:t>—</w:t>
    </w:r>
    <w:r>
      <w:fldChar w:fldCharType="end"/>
    </w:r>
  </w:p>
  <w:p w14:paraId="1B201AA4">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1B5CA">
    <w:pPr>
      <w:pStyle w:val="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463A3">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463A3">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v:textbox>
            </v:shape>
          </w:pict>
        </mc:Fallback>
      </mc:AlternateContent>
    </w:r>
  </w:p>
  <w:p w14:paraId="4E19DEA2">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CA7D2">
    <w:pPr>
      <w:pStyle w:val="8"/>
      <w:rPr>
        <w:rFonts w:hint="default" w:eastAsiaTheme="minorEastAsia"/>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C80B6">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- 27 -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B9C80B6">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- 27 -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EFC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91CC3"/>
    <w:multiLevelType w:val="singleLevel"/>
    <w:tmpl w:val="9BE91CC3"/>
    <w:lvl w:ilvl="0" w:tentative="0">
      <w:start w:val="10"/>
      <w:numFmt w:val="chineseCounting"/>
      <w:suff w:val="space"/>
      <w:lvlText w:val="第%1条"/>
      <w:lvlJc w:val="left"/>
      <w:rPr>
        <w:rFonts w:hint="eastAsia"/>
      </w:rPr>
    </w:lvl>
  </w:abstractNum>
  <w:abstractNum w:abstractNumId="1">
    <w:nsid w:val="CDA364A1"/>
    <w:multiLevelType w:val="singleLevel"/>
    <w:tmpl w:val="CDA364A1"/>
    <w:lvl w:ilvl="0" w:tentative="0">
      <w:start w:val="3"/>
      <w:numFmt w:val="chineseCounting"/>
      <w:suff w:val="space"/>
      <w:lvlText w:val="第%1条"/>
      <w:lvlJc w:val="left"/>
      <w:rPr>
        <w:rFonts w:hint="eastAsia"/>
        <w:b/>
        <w:bCs/>
      </w:rPr>
    </w:lvl>
  </w:abstractNum>
  <w:abstractNum w:abstractNumId="2">
    <w:nsid w:val="D3CC7105"/>
    <w:multiLevelType w:val="singleLevel"/>
    <w:tmpl w:val="D3CC7105"/>
    <w:lvl w:ilvl="0" w:tentative="0">
      <w:start w:val="2"/>
      <w:numFmt w:val="chineseCounting"/>
      <w:suff w:val="nothing"/>
      <w:lvlText w:val="（%1）"/>
      <w:lvlJc w:val="left"/>
      <w:rPr>
        <w:rFonts w:hint="eastAsia"/>
      </w:rPr>
    </w:lvl>
  </w:abstractNum>
  <w:abstractNum w:abstractNumId="3">
    <w:nsid w:val="D6CE4C90"/>
    <w:multiLevelType w:val="singleLevel"/>
    <w:tmpl w:val="D6CE4C90"/>
    <w:lvl w:ilvl="0" w:tentative="0">
      <w:start w:val="1"/>
      <w:numFmt w:val="decimal"/>
      <w:lvlText w:val="%1."/>
      <w:lvlJc w:val="left"/>
      <w:pPr>
        <w:tabs>
          <w:tab w:val="left" w:pos="312"/>
        </w:tabs>
      </w:pPr>
    </w:lvl>
  </w:abstractNum>
  <w:abstractNum w:abstractNumId="4">
    <w:nsid w:val="14A04670"/>
    <w:multiLevelType w:val="singleLevel"/>
    <w:tmpl w:val="14A04670"/>
    <w:lvl w:ilvl="0" w:tentative="0">
      <w:start w:val="2"/>
      <w:numFmt w:val="chineseCounting"/>
      <w:suff w:val="nothing"/>
      <w:lvlText w:val="（%1）"/>
      <w:lvlJc w:val="left"/>
      <w:rPr>
        <w:rFonts w:hint="eastAsia"/>
      </w:rPr>
    </w:lvl>
  </w:abstractNum>
  <w:abstractNum w:abstractNumId="5">
    <w:nsid w:val="313A048B"/>
    <w:multiLevelType w:val="singleLevel"/>
    <w:tmpl w:val="313A048B"/>
    <w:lvl w:ilvl="0" w:tentative="0">
      <w:start w:val="7"/>
      <w:numFmt w:val="chineseCounting"/>
      <w:suff w:val="nothing"/>
      <w:lvlText w:val="（%1）"/>
      <w:lvlJc w:val="left"/>
      <w:rPr>
        <w:rFonts w:hint="eastAsia"/>
      </w:rPr>
    </w:lvl>
  </w:abstractNum>
  <w:abstractNum w:abstractNumId="6">
    <w:nsid w:val="523459ED"/>
    <w:multiLevelType w:val="multilevel"/>
    <w:tmpl w:val="523459ED"/>
    <w:lvl w:ilvl="0" w:tentative="0">
      <w:start w:val="1"/>
      <w:numFmt w:val="chineseCountingThousand"/>
      <w:suff w:val="nothing"/>
      <w:lvlText w:val="%1、"/>
      <w:lvlJc w:val="left"/>
      <w:pPr>
        <w:ind w:left="400" w:hanging="400"/>
      </w:pPr>
      <w:rPr>
        <w:rFonts w:hint="default"/>
      </w:rPr>
    </w:lvl>
    <w:lvl w:ilvl="1" w:tentative="0">
      <w:start w:val="1"/>
      <w:numFmt w:val="lowerLetter"/>
      <w:lvlText w:val="%2)"/>
      <w:lvlJc w:val="left"/>
      <w:pPr>
        <w:ind w:left="1480" w:hanging="420"/>
      </w:pPr>
      <w:rPr>
        <w:rFonts w:hint="eastAsia"/>
      </w:rPr>
    </w:lvl>
    <w:lvl w:ilvl="2" w:tentative="0">
      <w:start w:val="1"/>
      <w:numFmt w:val="lowerRoman"/>
      <w:lvlText w:val="%3."/>
      <w:lvlJc w:val="right"/>
      <w:pPr>
        <w:ind w:left="1900" w:hanging="420"/>
      </w:pPr>
      <w:rPr>
        <w:rFonts w:hint="eastAsia"/>
      </w:rPr>
    </w:lvl>
    <w:lvl w:ilvl="3" w:tentative="0">
      <w:start w:val="1"/>
      <w:numFmt w:val="decimal"/>
      <w:lvlText w:val="%4."/>
      <w:lvlJc w:val="left"/>
      <w:pPr>
        <w:ind w:left="2320" w:hanging="420"/>
      </w:pPr>
      <w:rPr>
        <w:rFonts w:hint="eastAsia"/>
      </w:rPr>
    </w:lvl>
    <w:lvl w:ilvl="4" w:tentative="0">
      <w:start w:val="1"/>
      <w:numFmt w:val="lowerLetter"/>
      <w:lvlText w:val="%5)"/>
      <w:lvlJc w:val="left"/>
      <w:pPr>
        <w:ind w:left="2740" w:hanging="420"/>
      </w:pPr>
      <w:rPr>
        <w:rFonts w:hint="eastAsia"/>
      </w:rPr>
    </w:lvl>
    <w:lvl w:ilvl="5" w:tentative="0">
      <w:start w:val="1"/>
      <w:numFmt w:val="lowerRoman"/>
      <w:lvlText w:val="%6."/>
      <w:lvlJc w:val="right"/>
      <w:pPr>
        <w:ind w:left="3160" w:hanging="420"/>
      </w:pPr>
      <w:rPr>
        <w:rFonts w:hint="eastAsia"/>
      </w:rPr>
    </w:lvl>
    <w:lvl w:ilvl="6" w:tentative="0">
      <w:start w:val="1"/>
      <w:numFmt w:val="decimal"/>
      <w:lvlText w:val="%7."/>
      <w:lvlJc w:val="left"/>
      <w:pPr>
        <w:ind w:left="3580" w:hanging="420"/>
      </w:pPr>
      <w:rPr>
        <w:rFonts w:hint="eastAsia"/>
      </w:rPr>
    </w:lvl>
    <w:lvl w:ilvl="7" w:tentative="0">
      <w:start w:val="1"/>
      <w:numFmt w:val="lowerLetter"/>
      <w:lvlText w:val="%8)"/>
      <w:lvlJc w:val="left"/>
      <w:pPr>
        <w:ind w:left="4000" w:hanging="420"/>
      </w:pPr>
      <w:rPr>
        <w:rFonts w:hint="eastAsia"/>
      </w:rPr>
    </w:lvl>
    <w:lvl w:ilvl="8" w:tentative="0">
      <w:start w:val="1"/>
      <w:numFmt w:val="lowerRoman"/>
      <w:lvlText w:val="%9."/>
      <w:lvlJc w:val="right"/>
      <w:pPr>
        <w:ind w:left="4420" w:hanging="420"/>
      </w:pPr>
      <w:rPr>
        <w:rFonts w:hint="eastAsia"/>
      </w:rPr>
    </w:lvl>
  </w:abstractNum>
  <w:num w:numId="1">
    <w:abstractNumId w:val="6"/>
  </w:num>
  <w:num w:numId="2">
    <w:abstractNumId w:val="4"/>
  </w:num>
  <w:num w:numId="3">
    <w:abstractNumId w:val="5"/>
  </w:num>
  <w:num w:numId="4">
    <w:abstractNumId w:val="1"/>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wOGI4OGJiNGU2YWEyODA2ZTY2MTc5YmVjMjY2YmMifQ=="/>
  </w:docVars>
  <w:rsids>
    <w:rsidRoot w:val="008F1814"/>
    <w:rsid w:val="00001845"/>
    <w:rsid w:val="000023B5"/>
    <w:rsid w:val="00010C30"/>
    <w:rsid w:val="00012193"/>
    <w:rsid w:val="00015B82"/>
    <w:rsid w:val="0004182D"/>
    <w:rsid w:val="00043353"/>
    <w:rsid w:val="00045CF3"/>
    <w:rsid w:val="000504DF"/>
    <w:rsid w:val="00062473"/>
    <w:rsid w:val="00067469"/>
    <w:rsid w:val="000754AB"/>
    <w:rsid w:val="00080F01"/>
    <w:rsid w:val="00087B6A"/>
    <w:rsid w:val="0009114A"/>
    <w:rsid w:val="0009280B"/>
    <w:rsid w:val="00097E8D"/>
    <w:rsid w:val="000A1D7E"/>
    <w:rsid w:val="000A1D93"/>
    <w:rsid w:val="000A3054"/>
    <w:rsid w:val="000B0410"/>
    <w:rsid w:val="000B0789"/>
    <w:rsid w:val="000B524A"/>
    <w:rsid w:val="000B6D04"/>
    <w:rsid w:val="000C32BF"/>
    <w:rsid w:val="000C3392"/>
    <w:rsid w:val="000C5316"/>
    <w:rsid w:val="000C71C7"/>
    <w:rsid w:val="000D10CF"/>
    <w:rsid w:val="000D2676"/>
    <w:rsid w:val="000D5775"/>
    <w:rsid w:val="000E7EED"/>
    <w:rsid w:val="000F62A7"/>
    <w:rsid w:val="00104D5D"/>
    <w:rsid w:val="00106735"/>
    <w:rsid w:val="00110782"/>
    <w:rsid w:val="001356F8"/>
    <w:rsid w:val="00144850"/>
    <w:rsid w:val="00151C3E"/>
    <w:rsid w:val="001536C0"/>
    <w:rsid w:val="00153BF0"/>
    <w:rsid w:val="00154167"/>
    <w:rsid w:val="001561EF"/>
    <w:rsid w:val="00163459"/>
    <w:rsid w:val="001727CB"/>
    <w:rsid w:val="00180489"/>
    <w:rsid w:val="00182ED3"/>
    <w:rsid w:val="001922D8"/>
    <w:rsid w:val="00194A8A"/>
    <w:rsid w:val="001B108D"/>
    <w:rsid w:val="001B5222"/>
    <w:rsid w:val="001C2BF6"/>
    <w:rsid w:val="001D6458"/>
    <w:rsid w:val="001E3C04"/>
    <w:rsid w:val="001F1D36"/>
    <w:rsid w:val="00204600"/>
    <w:rsid w:val="00204E70"/>
    <w:rsid w:val="002053DA"/>
    <w:rsid w:val="002107D3"/>
    <w:rsid w:val="00212D8A"/>
    <w:rsid w:val="00221220"/>
    <w:rsid w:val="0022570D"/>
    <w:rsid w:val="002259E0"/>
    <w:rsid w:val="002331EA"/>
    <w:rsid w:val="00233BFC"/>
    <w:rsid w:val="00234090"/>
    <w:rsid w:val="00240466"/>
    <w:rsid w:val="00251BCB"/>
    <w:rsid w:val="0025514C"/>
    <w:rsid w:val="0026080D"/>
    <w:rsid w:val="00262640"/>
    <w:rsid w:val="00264C68"/>
    <w:rsid w:val="0027053E"/>
    <w:rsid w:val="00270BB3"/>
    <w:rsid w:val="002802FB"/>
    <w:rsid w:val="002849C4"/>
    <w:rsid w:val="002A6D14"/>
    <w:rsid w:val="002B5A31"/>
    <w:rsid w:val="002C02EA"/>
    <w:rsid w:val="002C304A"/>
    <w:rsid w:val="002C56E7"/>
    <w:rsid w:val="002E094A"/>
    <w:rsid w:val="002E368B"/>
    <w:rsid w:val="002F2C12"/>
    <w:rsid w:val="002F5CAB"/>
    <w:rsid w:val="00300A9F"/>
    <w:rsid w:val="003034CC"/>
    <w:rsid w:val="00310299"/>
    <w:rsid w:val="0031169D"/>
    <w:rsid w:val="00313520"/>
    <w:rsid w:val="0031470B"/>
    <w:rsid w:val="003221AB"/>
    <w:rsid w:val="00337332"/>
    <w:rsid w:val="00341BC0"/>
    <w:rsid w:val="0035696D"/>
    <w:rsid w:val="00357233"/>
    <w:rsid w:val="00357AE7"/>
    <w:rsid w:val="00357B9F"/>
    <w:rsid w:val="00360183"/>
    <w:rsid w:val="003613C0"/>
    <w:rsid w:val="00362120"/>
    <w:rsid w:val="00363A9B"/>
    <w:rsid w:val="00372433"/>
    <w:rsid w:val="00373BEC"/>
    <w:rsid w:val="003747DD"/>
    <w:rsid w:val="0038263E"/>
    <w:rsid w:val="00382C2A"/>
    <w:rsid w:val="00392F01"/>
    <w:rsid w:val="00395327"/>
    <w:rsid w:val="00396E0E"/>
    <w:rsid w:val="003A35AE"/>
    <w:rsid w:val="003C11DE"/>
    <w:rsid w:val="003C434B"/>
    <w:rsid w:val="003C4890"/>
    <w:rsid w:val="003C4FF9"/>
    <w:rsid w:val="003C5347"/>
    <w:rsid w:val="003D0FEA"/>
    <w:rsid w:val="003D4C1A"/>
    <w:rsid w:val="003D6CD3"/>
    <w:rsid w:val="003E511F"/>
    <w:rsid w:val="003F503F"/>
    <w:rsid w:val="003F572E"/>
    <w:rsid w:val="00400D8F"/>
    <w:rsid w:val="00401263"/>
    <w:rsid w:val="00405AE5"/>
    <w:rsid w:val="00412BBF"/>
    <w:rsid w:val="00415349"/>
    <w:rsid w:val="0041582B"/>
    <w:rsid w:val="0043135C"/>
    <w:rsid w:val="0043287C"/>
    <w:rsid w:val="004415E8"/>
    <w:rsid w:val="00446F90"/>
    <w:rsid w:val="00447557"/>
    <w:rsid w:val="004506CF"/>
    <w:rsid w:val="0045697C"/>
    <w:rsid w:val="004620D6"/>
    <w:rsid w:val="00464A90"/>
    <w:rsid w:val="00470015"/>
    <w:rsid w:val="00472F9F"/>
    <w:rsid w:val="00474D97"/>
    <w:rsid w:val="00475AED"/>
    <w:rsid w:val="00480E59"/>
    <w:rsid w:val="00484705"/>
    <w:rsid w:val="00490C05"/>
    <w:rsid w:val="00494380"/>
    <w:rsid w:val="004A0A34"/>
    <w:rsid w:val="004B20A2"/>
    <w:rsid w:val="004B7467"/>
    <w:rsid w:val="004B773C"/>
    <w:rsid w:val="004C0331"/>
    <w:rsid w:val="004C1441"/>
    <w:rsid w:val="004C705B"/>
    <w:rsid w:val="004C76C4"/>
    <w:rsid w:val="004D0151"/>
    <w:rsid w:val="004D14A1"/>
    <w:rsid w:val="004D182F"/>
    <w:rsid w:val="004D22EF"/>
    <w:rsid w:val="004D377F"/>
    <w:rsid w:val="004E7AB0"/>
    <w:rsid w:val="004F41BD"/>
    <w:rsid w:val="00502FB9"/>
    <w:rsid w:val="0051333A"/>
    <w:rsid w:val="00520410"/>
    <w:rsid w:val="00520633"/>
    <w:rsid w:val="00520821"/>
    <w:rsid w:val="005256AF"/>
    <w:rsid w:val="00526C40"/>
    <w:rsid w:val="005361E0"/>
    <w:rsid w:val="0053636D"/>
    <w:rsid w:val="005365A2"/>
    <w:rsid w:val="00541741"/>
    <w:rsid w:val="00563E4A"/>
    <w:rsid w:val="00594ED7"/>
    <w:rsid w:val="005950EB"/>
    <w:rsid w:val="00597DC1"/>
    <w:rsid w:val="005A1EEB"/>
    <w:rsid w:val="005A24B6"/>
    <w:rsid w:val="005A51A4"/>
    <w:rsid w:val="005A6A8B"/>
    <w:rsid w:val="005B316D"/>
    <w:rsid w:val="005B370F"/>
    <w:rsid w:val="005B394C"/>
    <w:rsid w:val="005B4506"/>
    <w:rsid w:val="005B625A"/>
    <w:rsid w:val="005B7F79"/>
    <w:rsid w:val="005C112C"/>
    <w:rsid w:val="005C1821"/>
    <w:rsid w:val="005C4E36"/>
    <w:rsid w:val="005C676F"/>
    <w:rsid w:val="005D0638"/>
    <w:rsid w:val="005D28BC"/>
    <w:rsid w:val="005D5164"/>
    <w:rsid w:val="005E2BE0"/>
    <w:rsid w:val="005F2D55"/>
    <w:rsid w:val="005F54A3"/>
    <w:rsid w:val="00601275"/>
    <w:rsid w:val="006057F8"/>
    <w:rsid w:val="0061362B"/>
    <w:rsid w:val="00616FA7"/>
    <w:rsid w:val="0062288B"/>
    <w:rsid w:val="00627D48"/>
    <w:rsid w:val="006316AD"/>
    <w:rsid w:val="006457CC"/>
    <w:rsid w:val="00653898"/>
    <w:rsid w:val="00663E0E"/>
    <w:rsid w:val="006645CB"/>
    <w:rsid w:val="006701B3"/>
    <w:rsid w:val="006822B1"/>
    <w:rsid w:val="00683AA4"/>
    <w:rsid w:val="00686BAB"/>
    <w:rsid w:val="00691F58"/>
    <w:rsid w:val="006A0D21"/>
    <w:rsid w:val="006A1BF2"/>
    <w:rsid w:val="006A298E"/>
    <w:rsid w:val="006B498A"/>
    <w:rsid w:val="006D067F"/>
    <w:rsid w:val="006D233D"/>
    <w:rsid w:val="006D39B9"/>
    <w:rsid w:val="006D4ACF"/>
    <w:rsid w:val="006D76D1"/>
    <w:rsid w:val="006E43B8"/>
    <w:rsid w:val="006F6D77"/>
    <w:rsid w:val="0071123A"/>
    <w:rsid w:val="00711C67"/>
    <w:rsid w:val="00711F3E"/>
    <w:rsid w:val="0071732D"/>
    <w:rsid w:val="00720FA7"/>
    <w:rsid w:val="00722980"/>
    <w:rsid w:val="00731FA1"/>
    <w:rsid w:val="00732C23"/>
    <w:rsid w:val="007366A1"/>
    <w:rsid w:val="00740001"/>
    <w:rsid w:val="0074017C"/>
    <w:rsid w:val="00742008"/>
    <w:rsid w:val="00745A85"/>
    <w:rsid w:val="00752F63"/>
    <w:rsid w:val="007552F2"/>
    <w:rsid w:val="00756F6D"/>
    <w:rsid w:val="00757515"/>
    <w:rsid w:val="0076182C"/>
    <w:rsid w:val="0076515F"/>
    <w:rsid w:val="00765479"/>
    <w:rsid w:val="0077127B"/>
    <w:rsid w:val="007738C1"/>
    <w:rsid w:val="007800F7"/>
    <w:rsid w:val="00782CD9"/>
    <w:rsid w:val="00785E56"/>
    <w:rsid w:val="00793D7D"/>
    <w:rsid w:val="00795189"/>
    <w:rsid w:val="007957F5"/>
    <w:rsid w:val="00795AB2"/>
    <w:rsid w:val="00796B49"/>
    <w:rsid w:val="007A6E94"/>
    <w:rsid w:val="007C6EF8"/>
    <w:rsid w:val="007E5C3F"/>
    <w:rsid w:val="007F3E5B"/>
    <w:rsid w:val="007F54A5"/>
    <w:rsid w:val="0080101A"/>
    <w:rsid w:val="00803289"/>
    <w:rsid w:val="00807506"/>
    <w:rsid w:val="008175D1"/>
    <w:rsid w:val="008249DF"/>
    <w:rsid w:val="00831599"/>
    <w:rsid w:val="00834ED5"/>
    <w:rsid w:val="00851B64"/>
    <w:rsid w:val="0085584D"/>
    <w:rsid w:val="00855A84"/>
    <w:rsid w:val="008611E6"/>
    <w:rsid w:val="00861231"/>
    <w:rsid w:val="008656FD"/>
    <w:rsid w:val="00870907"/>
    <w:rsid w:val="00872D9E"/>
    <w:rsid w:val="00877747"/>
    <w:rsid w:val="00881496"/>
    <w:rsid w:val="00884036"/>
    <w:rsid w:val="0088535B"/>
    <w:rsid w:val="0089361A"/>
    <w:rsid w:val="00896E30"/>
    <w:rsid w:val="008B2B94"/>
    <w:rsid w:val="008B66C3"/>
    <w:rsid w:val="008C346C"/>
    <w:rsid w:val="008C5B25"/>
    <w:rsid w:val="008C5BEB"/>
    <w:rsid w:val="008C5CBB"/>
    <w:rsid w:val="008C6692"/>
    <w:rsid w:val="008D2E62"/>
    <w:rsid w:val="008D6654"/>
    <w:rsid w:val="008D7444"/>
    <w:rsid w:val="008E3CE0"/>
    <w:rsid w:val="008E3F30"/>
    <w:rsid w:val="008F1814"/>
    <w:rsid w:val="008F384C"/>
    <w:rsid w:val="00901D7F"/>
    <w:rsid w:val="00904D24"/>
    <w:rsid w:val="009111DB"/>
    <w:rsid w:val="00911FC7"/>
    <w:rsid w:val="00913A96"/>
    <w:rsid w:val="009174EE"/>
    <w:rsid w:val="00917703"/>
    <w:rsid w:val="00930156"/>
    <w:rsid w:val="009354B0"/>
    <w:rsid w:val="00941CE1"/>
    <w:rsid w:val="0094461E"/>
    <w:rsid w:val="00944F6D"/>
    <w:rsid w:val="00945E6E"/>
    <w:rsid w:val="00946381"/>
    <w:rsid w:val="0095257F"/>
    <w:rsid w:val="00952CC7"/>
    <w:rsid w:val="00961920"/>
    <w:rsid w:val="00961EE4"/>
    <w:rsid w:val="00962495"/>
    <w:rsid w:val="00963131"/>
    <w:rsid w:val="00965B0F"/>
    <w:rsid w:val="00970EF3"/>
    <w:rsid w:val="00971A50"/>
    <w:rsid w:val="00971C0D"/>
    <w:rsid w:val="00974038"/>
    <w:rsid w:val="00985CCD"/>
    <w:rsid w:val="009917E4"/>
    <w:rsid w:val="009954BF"/>
    <w:rsid w:val="009963EC"/>
    <w:rsid w:val="0099780C"/>
    <w:rsid w:val="009A23EA"/>
    <w:rsid w:val="009A24F9"/>
    <w:rsid w:val="009A2D1D"/>
    <w:rsid w:val="009B09AF"/>
    <w:rsid w:val="009B7FF4"/>
    <w:rsid w:val="009C0EDE"/>
    <w:rsid w:val="009C2AF4"/>
    <w:rsid w:val="009C7873"/>
    <w:rsid w:val="009D01C4"/>
    <w:rsid w:val="009D387B"/>
    <w:rsid w:val="009E648E"/>
    <w:rsid w:val="00A01225"/>
    <w:rsid w:val="00A04784"/>
    <w:rsid w:val="00A12741"/>
    <w:rsid w:val="00A226AB"/>
    <w:rsid w:val="00A23E53"/>
    <w:rsid w:val="00A27F96"/>
    <w:rsid w:val="00A344B3"/>
    <w:rsid w:val="00A418F2"/>
    <w:rsid w:val="00A42109"/>
    <w:rsid w:val="00A44343"/>
    <w:rsid w:val="00A47EE0"/>
    <w:rsid w:val="00A504D8"/>
    <w:rsid w:val="00A5568C"/>
    <w:rsid w:val="00A55856"/>
    <w:rsid w:val="00A57FB7"/>
    <w:rsid w:val="00A61465"/>
    <w:rsid w:val="00A8237F"/>
    <w:rsid w:val="00A92565"/>
    <w:rsid w:val="00A939B2"/>
    <w:rsid w:val="00AA1B1F"/>
    <w:rsid w:val="00AA2C94"/>
    <w:rsid w:val="00AA327F"/>
    <w:rsid w:val="00AA3F11"/>
    <w:rsid w:val="00AA5CE4"/>
    <w:rsid w:val="00AB055F"/>
    <w:rsid w:val="00AB221E"/>
    <w:rsid w:val="00AB3C99"/>
    <w:rsid w:val="00AB5327"/>
    <w:rsid w:val="00AD12C3"/>
    <w:rsid w:val="00AE296E"/>
    <w:rsid w:val="00AE3252"/>
    <w:rsid w:val="00AE3E8B"/>
    <w:rsid w:val="00AE532A"/>
    <w:rsid w:val="00AF1AD3"/>
    <w:rsid w:val="00AF2D50"/>
    <w:rsid w:val="00AF2E51"/>
    <w:rsid w:val="00AF6024"/>
    <w:rsid w:val="00AF680B"/>
    <w:rsid w:val="00B00B76"/>
    <w:rsid w:val="00B045B0"/>
    <w:rsid w:val="00B07EBA"/>
    <w:rsid w:val="00B15F9A"/>
    <w:rsid w:val="00B17375"/>
    <w:rsid w:val="00B20EC5"/>
    <w:rsid w:val="00B2350C"/>
    <w:rsid w:val="00B260B4"/>
    <w:rsid w:val="00B32B90"/>
    <w:rsid w:val="00B34CB3"/>
    <w:rsid w:val="00B362E2"/>
    <w:rsid w:val="00B41CC1"/>
    <w:rsid w:val="00B433A7"/>
    <w:rsid w:val="00B451B7"/>
    <w:rsid w:val="00B552B5"/>
    <w:rsid w:val="00B61C6A"/>
    <w:rsid w:val="00B620F7"/>
    <w:rsid w:val="00B74074"/>
    <w:rsid w:val="00B77D7C"/>
    <w:rsid w:val="00B912A0"/>
    <w:rsid w:val="00B9256E"/>
    <w:rsid w:val="00B936EF"/>
    <w:rsid w:val="00BA6E7D"/>
    <w:rsid w:val="00BB038B"/>
    <w:rsid w:val="00BB0FCA"/>
    <w:rsid w:val="00BB53FE"/>
    <w:rsid w:val="00BC066F"/>
    <w:rsid w:val="00BC4733"/>
    <w:rsid w:val="00BD2AFE"/>
    <w:rsid w:val="00BD7AFF"/>
    <w:rsid w:val="00BD7F76"/>
    <w:rsid w:val="00BF0447"/>
    <w:rsid w:val="00BF26E0"/>
    <w:rsid w:val="00BF36B7"/>
    <w:rsid w:val="00BF382A"/>
    <w:rsid w:val="00BF7888"/>
    <w:rsid w:val="00C002B4"/>
    <w:rsid w:val="00C07EDD"/>
    <w:rsid w:val="00C117B7"/>
    <w:rsid w:val="00C12F66"/>
    <w:rsid w:val="00C15ABB"/>
    <w:rsid w:val="00C272D5"/>
    <w:rsid w:val="00C31759"/>
    <w:rsid w:val="00C40785"/>
    <w:rsid w:val="00C43E02"/>
    <w:rsid w:val="00C46D0E"/>
    <w:rsid w:val="00C51100"/>
    <w:rsid w:val="00C52C00"/>
    <w:rsid w:val="00C54242"/>
    <w:rsid w:val="00C545D3"/>
    <w:rsid w:val="00C57E01"/>
    <w:rsid w:val="00C726B5"/>
    <w:rsid w:val="00C74309"/>
    <w:rsid w:val="00C8217F"/>
    <w:rsid w:val="00C90E66"/>
    <w:rsid w:val="00C95835"/>
    <w:rsid w:val="00CA189C"/>
    <w:rsid w:val="00CA38DD"/>
    <w:rsid w:val="00CA6255"/>
    <w:rsid w:val="00CA6B62"/>
    <w:rsid w:val="00CA6F20"/>
    <w:rsid w:val="00CB0BC9"/>
    <w:rsid w:val="00CB7EDE"/>
    <w:rsid w:val="00CC0CF8"/>
    <w:rsid w:val="00CC3171"/>
    <w:rsid w:val="00CC5A96"/>
    <w:rsid w:val="00CC655C"/>
    <w:rsid w:val="00CC7E4E"/>
    <w:rsid w:val="00CE2F8B"/>
    <w:rsid w:val="00CE6530"/>
    <w:rsid w:val="00CF3FE9"/>
    <w:rsid w:val="00D112A6"/>
    <w:rsid w:val="00D1228F"/>
    <w:rsid w:val="00D22546"/>
    <w:rsid w:val="00D32983"/>
    <w:rsid w:val="00D3451D"/>
    <w:rsid w:val="00D41BD7"/>
    <w:rsid w:val="00D54699"/>
    <w:rsid w:val="00D61FC0"/>
    <w:rsid w:val="00D62123"/>
    <w:rsid w:val="00D64C0D"/>
    <w:rsid w:val="00D6776B"/>
    <w:rsid w:val="00D70464"/>
    <w:rsid w:val="00D71433"/>
    <w:rsid w:val="00D745C5"/>
    <w:rsid w:val="00D841C2"/>
    <w:rsid w:val="00D856D9"/>
    <w:rsid w:val="00D91329"/>
    <w:rsid w:val="00D91558"/>
    <w:rsid w:val="00DA718B"/>
    <w:rsid w:val="00DB6B0F"/>
    <w:rsid w:val="00DD1992"/>
    <w:rsid w:val="00DD52C5"/>
    <w:rsid w:val="00DD5D6A"/>
    <w:rsid w:val="00DE437B"/>
    <w:rsid w:val="00DF152C"/>
    <w:rsid w:val="00DF5CB1"/>
    <w:rsid w:val="00E031CE"/>
    <w:rsid w:val="00E04F52"/>
    <w:rsid w:val="00E05C35"/>
    <w:rsid w:val="00E10BA7"/>
    <w:rsid w:val="00E123C9"/>
    <w:rsid w:val="00E140F2"/>
    <w:rsid w:val="00E14EB0"/>
    <w:rsid w:val="00E1631A"/>
    <w:rsid w:val="00E36B7C"/>
    <w:rsid w:val="00E40334"/>
    <w:rsid w:val="00E40CBA"/>
    <w:rsid w:val="00E454DD"/>
    <w:rsid w:val="00E46E12"/>
    <w:rsid w:val="00E634F5"/>
    <w:rsid w:val="00E64CD9"/>
    <w:rsid w:val="00E66019"/>
    <w:rsid w:val="00E669E2"/>
    <w:rsid w:val="00E72B23"/>
    <w:rsid w:val="00E74D66"/>
    <w:rsid w:val="00E7509B"/>
    <w:rsid w:val="00E81D8E"/>
    <w:rsid w:val="00E82334"/>
    <w:rsid w:val="00E83600"/>
    <w:rsid w:val="00E83D18"/>
    <w:rsid w:val="00E872AF"/>
    <w:rsid w:val="00E95D85"/>
    <w:rsid w:val="00EA4CB2"/>
    <w:rsid w:val="00EB74CA"/>
    <w:rsid w:val="00EC6CCC"/>
    <w:rsid w:val="00EC7C83"/>
    <w:rsid w:val="00EE3AFB"/>
    <w:rsid w:val="00EE3E43"/>
    <w:rsid w:val="00EE7701"/>
    <w:rsid w:val="00EF5211"/>
    <w:rsid w:val="00F1438D"/>
    <w:rsid w:val="00F22572"/>
    <w:rsid w:val="00F410FD"/>
    <w:rsid w:val="00F5013F"/>
    <w:rsid w:val="00F51854"/>
    <w:rsid w:val="00F52D74"/>
    <w:rsid w:val="00F53D75"/>
    <w:rsid w:val="00F704E8"/>
    <w:rsid w:val="00F71316"/>
    <w:rsid w:val="00FA0F21"/>
    <w:rsid w:val="00FA63F8"/>
    <w:rsid w:val="00FB23A6"/>
    <w:rsid w:val="00FC4946"/>
    <w:rsid w:val="00FD15BA"/>
    <w:rsid w:val="00FD1E5A"/>
    <w:rsid w:val="00FD7DD5"/>
    <w:rsid w:val="00FE05B2"/>
    <w:rsid w:val="00FE24F1"/>
    <w:rsid w:val="00FE406B"/>
    <w:rsid w:val="00FF005C"/>
    <w:rsid w:val="00FF04BA"/>
    <w:rsid w:val="00FF24FF"/>
    <w:rsid w:val="013B337A"/>
    <w:rsid w:val="0156521E"/>
    <w:rsid w:val="01641E30"/>
    <w:rsid w:val="01BB640F"/>
    <w:rsid w:val="0204742C"/>
    <w:rsid w:val="02471264"/>
    <w:rsid w:val="025020E8"/>
    <w:rsid w:val="0270061D"/>
    <w:rsid w:val="02991C12"/>
    <w:rsid w:val="02E62FD5"/>
    <w:rsid w:val="02E837DB"/>
    <w:rsid w:val="02FC6355"/>
    <w:rsid w:val="03074550"/>
    <w:rsid w:val="03367AB9"/>
    <w:rsid w:val="038325D2"/>
    <w:rsid w:val="03CF3FFD"/>
    <w:rsid w:val="03E47515"/>
    <w:rsid w:val="043B2EAD"/>
    <w:rsid w:val="043B4C5B"/>
    <w:rsid w:val="04967FF5"/>
    <w:rsid w:val="04A64B4F"/>
    <w:rsid w:val="04B52C5F"/>
    <w:rsid w:val="04D16852"/>
    <w:rsid w:val="04D806FC"/>
    <w:rsid w:val="0526590B"/>
    <w:rsid w:val="052B594F"/>
    <w:rsid w:val="055B3806"/>
    <w:rsid w:val="057C7CCB"/>
    <w:rsid w:val="05845E7A"/>
    <w:rsid w:val="05D54873"/>
    <w:rsid w:val="063279D7"/>
    <w:rsid w:val="06500E91"/>
    <w:rsid w:val="06982838"/>
    <w:rsid w:val="06DC7B5F"/>
    <w:rsid w:val="06DF0467"/>
    <w:rsid w:val="07CB25FF"/>
    <w:rsid w:val="07D57F28"/>
    <w:rsid w:val="0806421B"/>
    <w:rsid w:val="080737D2"/>
    <w:rsid w:val="084F4F3A"/>
    <w:rsid w:val="08585DDB"/>
    <w:rsid w:val="085A5140"/>
    <w:rsid w:val="0869448C"/>
    <w:rsid w:val="08752E31"/>
    <w:rsid w:val="08CE5CEA"/>
    <w:rsid w:val="08FC70AE"/>
    <w:rsid w:val="09415705"/>
    <w:rsid w:val="09515177"/>
    <w:rsid w:val="0984424B"/>
    <w:rsid w:val="09976DD7"/>
    <w:rsid w:val="099C4AB2"/>
    <w:rsid w:val="09B110B8"/>
    <w:rsid w:val="0A140FAD"/>
    <w:rsid w:val="0A1B3564"/>
    <w:rsid w:val="0A2E773B"/>
    <w:rsid w:val="0A314B36"/>
    <w:rsid w:val="0A3D797F"/>
    <w:rsid w:val="0A556BC2"/>
    <w:rsid w:val="0A620B5C"/>
    <w:rsid w:val="0A6825B7"/>
    <w:rsid w:val="0A6F565E"/>
    <w:rsid w:val="0AA438A7"/>
    <w:rsid w:val="0AC15ADE"/>
    <w:rsid w:val="0AC260D6"/>
    <w:rsid w:val="0AF142C5"/>
    <w:rsid w:val="0B1123B1"/>
    <w:rsid w:val="0B7C7ADD"/>
    <w:rsid w:val="0B820F78"/>
    <w:rsid w:val="0B9F6417"/>
    <w:rsid w:val="0BA94BA0"/>
    <w:rsid w:val="0BF508F1"/>
    <w:rsid w:val="0C4D7C21"/>
    <w:rsid w:val="0C6E6B75"/>
    <w:rsid w:val="0C853538"/>
    <w:rsid w:val="0CBE467B"/>
    <w:rsid w:val="0CC7352F"/>
    <w:rsid w:val="0CF32576"/>
    <w:rsid w:val="0D0753D1"/>
    <w:rsid w:val="0D0B1576"/>
    <w:rsid w:val="0D1336AF"/>
    <w:rsid w:val="0D1644B7"/>
    <w:rsid w:val="0D1A5D55"/>
    <w:rsid w:val="0D307327"/>
    <w:rsid w:val="0D400582"/>
    <w:rsid w:val="0D9F2560"/>
    <w:rsid w:val="0DB35658"/>
    <w:rsid w:val="0DCC7F95"/>
    <w:rsid w:val="0E3576D8"/>
    <w:rsid w:val="0E652E91"/>
    <w:rsid w:val="0EA53CF4"/>
    <w:rsid w:val="0EAB3CB1"/>
    <w:rsid w:val="0F1927B9"/>
    <w:rsid w:val="0F19641B"/>
    <w:rsid w:val="0F1F7B2B"/>
    <w:rsid w:val="0F751969"/>
    <w:rsid w:val="0F797617"/>
    <w:rsid w:val="0F824086"/>
    <w:rsid w:val="0FAC0D64"/>
    <w:rsid w:val="0FB91E5F"/>
    <w:rsid w:val="0FBA410C"/>
    <w:rsid w:val="0FD936A9"/>
    <w:rsid w:val="10296EDB"/>
    <w:rsid w:val="10455972"/>
    <w:rsid w:val="106B064F"/>
    <w:rsid w:val="10730A05"/>
    <w:rsid w:val="1099677A"/>
    <w:rsid w:val="10B24208"/>
    <w:rsid w:val="10C21917"/>
    <w:rsid w:val="10C3496F"/>
    <w:rsid w:val="10D60393"/>
    <w:rsid w:val="110230F1"/>
    <w:rsid w:val="111018FC"/>
    <w:rsid w:val="11853FA6"/>
    <w:rsid w:val="11F0177A"/>
    <w:rsid w:val="120F65B9"/>
    <w:rsid w:val="12203BD7"/>
    <w:rsid w:val="123A29F6"/>
    <w:rsid w:val="124F6915"/>
    <w:rsid w:val="1251302C"/>
    <w:rsid w:val="126C4F29"/>
    <w:rsid w:val="129906A9"/>
    <w:rsid w:val="12AC38F3"/>
    <w:rsid w:val="12B67A92"/>
    <w:rsid w:val="12B97EB6"/>
    <w:rsid w:val="12D1335A"/>
    <w:rsid w:val="13322E69"/>
    <w:rsid w:val="13653AA2"/>
    <w:rsid w:val="136757CF"/>
    <w:rsid w:val="137D5290"/>
    <w:rsid w:val="13C44583"/>
    <w:rsid w:val="13D011ED"/>
    <w:rsid w:val="14213E6D"/>
    <w:rsid w:val="144F735B"/>
    <w:rsid w:val="149E6117"/>
    <w:rsid w:val="14D57B21"/>
    <w:rsid w:val="150C0DE1"/>
    <w:rsid w:val="15655CAB"/>
    <w:rsid w:val="157553E9"/>
    <w:rsid w:val="157C762B"/>
    <w:rsid w:val="15AF4514"/>
    <w:rsid w:val="15CF3FDE"/>
    <w:rsid w:val="15D05B4B"/>
    <w:rsid w:val="16BF7ED9"/>
    <w:rsid w:val="17367C2F"/>
    <w:rsid w:val="17AD77C6"/>
    <w:rsid w:val="17B91E87"/>
    <w:rsid w:val="17BB0135"/>
    <w:rsid w:val="17BB3664"/>
    <w:rsid w:val="17E01949"/>
    <w:rsid w:val="1812286A"/>
    <w:rsid w:val="188A0C7B"/>
    <w:rsid w:val="18910316"/>
    <w:rsid w:val="18BE2FFC"/>
    <w:rsid w:val="18D05E62"/>
    <w:rsid w:val="18EA610B"/>
    <w:rsid w:val="18F338FE"/>
    <w:rsid w:val="18F953B8"/>
    <w:rsid w:val="1901426D"/>
    <w:rsid w:val="193A152D"/>
    <w:rsid w:val="19832ED4"/>
    <w:rsid w:val="198509FA"/>
    <w:rsid w:val="198842F6"/>
    <w:rsid w:val="19FD67E3"/>
    <w:rsid w:val="1A385A6D"/>
    <w:rsid w:val="1AC2779E"/>
    <w:rsid w:val="1AC372C9"/>
    <w:rsid w:val="1AF93BA7"/>
    <w:rsid w:val="1B532A4D"/>
    <w:rsid w:val="1B5D7FA9"/>
    <w:rsid w:val="1B6B4E43"/>
    <w:rsid w:val="1B8B1502"/>
    <w:rsid w:val="1B9F4168"/>
    <w:rsid w:val="1BA07D6D"/>
    <w:rsid w:val="1BCE46C1"/>
    <w:rsid w:val="1BD01CD5"/>
    <w:rsid w:val="1BE94940"/>
    <w:rsid w:val="1BF6798D"/>
    <w:rsid w:val="1C353599"/>
    <w:rsid w:val="1C3A1B14"/>
    <w:rsid w:val="1C405D21"/>
    <w:rsid w:val="1C580648"/>
    <w:rsid w:val="1C8E7BC6"/>
    <w:rsid w:val="1CF10155"/>
    <w:rsid w:val="1D1556B0"/>
    <w:rsid w:val="1D1F7062"/>
    <w:rsid w:val="1D474B46"/>
    <w:rsid w:val="1D972056"/>
    <w:rsid w:val="1DB23383"/>
    <w:rsid w:val="1DB5160B"/>
    <w:rsid w:val="1DDE2DCF"/>
    <w:rsid w:val="1E2623FC"/>
    <w:rsid w:val="1E320A25"/>
    <w:rsid w:val="1E3A7ED9"/>
    <w:rsid w:val="1E803E86"/>
    <w:rsid w:val="1E9A6CF6"/>
    <w:rsid w:val="1EAD3EF6"/>
    <w:rsid w:val="1ECE074D"/>
    <w:rsid w:val="1EEF687A"/>
    <w:rsid w:val="1EF8779E"/>
    <w:rsid w:val="1F070103"/>
    <w:rsid w:val="1F2779D9"/>
    <w:rsid w:val="1F413615"/>
    <w:rsid w:val="1F5C3FAB"/>
    <w:rsid w:val="1F724F50"/>
    <w:rsid w:val="1F8E05B1"/>
    <w:rsid w:val="1F9F06F3"/>
    <w:rsid w:val="1FA97A2D"/>
    <w:rsid w:val="20010AC3"/>
    <w:rsid w:val="200C18AC"/>
    <w:rsid w:val="200F54C2"/>
    <w:rsid w:val="2040567B"/>
    <w:rsid w:val="20971013"/>
    <w:rsid w:val="209A1B91"/>
    <w:rsid w:val="20BE37BC"/>
    <w:rsid w:val="20EF09AB"/>
    <w:rsid w:val="20F31B81"/>
    <w:rsid w:val="20F74FCB"/>
    <w:rsid w:val="210B7CC6"/>
    <w:rsid w:val="213827F6"/>
    <w:rsid w:val="21C66054"/>
    <w:rsid w:val="21C67E02"/>
    <w:rsid w:val="223E0997"/>
    <w:rsid w:val="22452C12"/>
    <w:rsid w:val="22712128"/>
    <w:rsid w:val="228F64CF"/>
    <w:rsid w:val="22AC6FF8"/>
    <w:rsid w:val="22B80695"/>
    <w:rsid w:val="22DF3987"/>
    <w:rsid w:val="233314C7"/>
    <w:rsid w:val="234359FC"/>
    <w:rsid w:val="23567ACE"/>
    <w:rsid w:val="23585B92"/>
    <w:rsid w:val="23725DCD"/>
    <w:rsid w:val="23771336"/>
    <w:rsid w:val="23A75162"/>
    <w:rsid w:val="23A979DB"/>
    <w:rsid w:val="23E5378D"/>
    <w:rsid w:val="23F45C8C"/>
    <w:rsid w:val="247A6403"/>
    <w:rsid w:val="248A22E1"/>
    <w:rsid w:val="24AE1A39"/>
    <w:rsid w:val="24CF4155"/>
    <w:rsid w:val="24E64F36"/>
    <w:rsid w:val="250255F5"/>
    <w:rsid w:val="250F1AC0"/>
    <w:rsid w:val="253432D4"/>
    <w:rsid w:val="25397845"/>
    <w:rsid w:val="25484B98"/>
    <w:rsid w:val="259C6EA3"/>
    <w:rsid w:val="25D1669E"/>
    <w:rsid w:val="26020A04"/>
    <w:rsid w:val="262C5249"/>
    <w:rsid w:val="26377520"/>
    <w:rsid w:val="265263A2"/>
    <w:rsid w:val="26C64400"/>
    <w:rsid w:val="26CD3855"/>
    <w:rsid w:val="26F947D6"/>
    <w:rsid w:val="27464FB9"/>
    <w:rsid w:val="2777786D"/>
    <w:rsid w:val="2790513A"/>
    <w:rsid w:val="27C63085"/>
    <w:rsid w:val="27D11225"/>
    <w:rsid w:val="283C2212"/>
    <w:rsid w:val="28AD1821"/>
    <w:rsid w:val="28B5709E"/>
    <w:rsid w:val="292606E9"/>
    <w:rsid w:val="294B617C"/>
    <w:rsid w:val="296E7DBD"/>
    <w:rsid w:val="29A053DC"/>
    <w:rsid w:val="29AA1DB7"/>
    <w:rsid w:val="29B34F91"/>
    <w:rsid w:val="2AA26597"/>
    <w:rsid w:val="2AB063F6"/>
    <w:rsid w:val="2ACD5908"/>
    <w:rsid w:val="2B151554"/>
    <w:rsid w:val="2B260516"/>
    <w:rsid w:val="2B3B53BD"/>
    <w:rsid w:val="2B5D5D70"/>
    <w:rsid w:val="2BA53912"/>
    <w:rsid w:val="2BC24DD3"/>
    <w:rsid w:val="2BC82E31"/>
    <w:rsid w:val="2BE80ADD"/>
    <w:rsid w:val="2BF33EE9"/>
    <w:rsid w:val="2C093F4C"/>
    <w:rsid w:val="2C350165"/>
    <w:rsid w:val="2C452926"/>
    <w:rsid w:val="2C73237D"/>
    <w:rsid w:val="2C9C1DF7"/>
    <w:rsid w:val="2CC032E9"/>
    <w:rsid w:val="2CE31C2B"/>
    <w:rsid w:val="2CE7730B"/>
    <w:rsid w:val="2CFB6F4E"/>
    <w:rsid w:val="2D177300"/>
    <w:rsid w:val="2D482026"/>
    <w:rsid w:val="2D6D1A79"/>
    <w:rsid w:val="2D932812"/>
    <w:rsid w:val="2E184FC4"/>
    <w:rsid w:val="2E457C35"/>
    <w:rsid w:val="2E81253D"/>
    <w:rsid w:val="2E8B3A37"/>
    <w:rsid w:val="2EC41B6D"/>
    <w:rsid w:val="2F131EB8"/>
    <w:rsid w:val="2F170715"/>
    <w:rsid w:val="2F230C1C"/>
    <w:rsid w:val="2F3A425D"/>
    <w:rsid w:val="2F522CD5"/>
    <w:rsid w:val="2FE36390"/>
    <w:rsid w:val="30103AD3"/>
    <w:rsid w:val="302419BD"/>
    <w:rsid w:val="30316D8E"/>
    <w:rsid w:val="303E3648"/>
    <w:rsid w:val="304951D7"/>
    <w:rsid w:val="30C9346B"/>
    <w:rsid w:val="310E12A9"/>
    <w:rsid w:val="31211F60"/>
    <w:rsid w:val="31477D68"/>
    <w:rsid w:val="314E3B19"/>
    <w:rsid w:val="315F16D9"/>
    <w:rsid w:val="316051D5"/>
    <w:rsid w:val="31623972"/>
    <w:rsid w:val="318426FC"/>
    <w:rsid w:val="3199108F"/>
    <w:rsid w:val="31A1652F"/>
    <w:rsid w:val="31D9217C"/>
    <w:rsid w:val="31F64450"/>
    <w:rsid w:val="321524E6"/>
    <w:rsid w:val="32607DFF"/>
    <w:rsid w:val="3267704F"/>
    <w:rsid w:val="32701ED1"/>
    <w:rsid w:val="32840F7B"/>
    <w:rsid w:val="32952D36"/>
    <w:rsid w:val="32D3412D"/>
    <w:rsid w:val="32DA195F"/>
    <w:rsid w:val="330D6651"/>
    <w:rsid w:val="339539A8"/>
    <w:rsid w:val="33A63196"/>
    <w:rsid w:val="33A72170"/>
    <w:rsid w:val="33CC574C"/>
    <w:rsid w:val="33EF1D55"/>
    <w:rsid w:val="34296463"/>
    <w:rsid w:val="347E456C"/>
    <w:rsid w:val="34B61F58"/>
    <w:rsid w:val="34DD5910"/>
    <w:rsid w:val="35094B0E"/>
    <w:rsid w:val="352073D1"/>
    <w:rsid w:val="3562005C"/>
    <w:rsid w:val="3590706C"/>
    <w:rsid w:val="35A37FDB"/>
    <w:rsid w:val="35D4181D"/>
    <w:rsid w:val="35E86141"/>
    <w:rsid w:val="3622117A"/>
    <w:rsid w:val="36657792"/>
    <w:rsid w:val="366E6E4C"/>
    <w:rsid w:val="36727912"/>
    <w:rsid w:val="36C8001B"/>
    <w:rsid w:val="36C85F68"/>
    <w:rsid w:val="36D026DB"/>
    <w:rsid w:val="36F17277"/>
    <w:rsid w:val="36F31769"/>
    <w:rsid w:val="376C2B50"/>
    <w:rsid w:val="3781684D"/>
    <w:rsid w:val="379F5540"/>
    <w:rsid w:val="37CC694B"/>
    <w:rsid w:val="37EE502E"/>
    <w:rsid w:val="38333A05"/>
    <w:rsid w:val="38431D54"/>
    <w:rsid w:val="385511A3"/>
    <w:rsid w:val="386B376E"/>
    <w:rsid w:val="38AC16A8"/>
    <w:rsid w:val="38BA0113"/>
    <w:rsid w:val="38BF3897"/>
    <w:rsid w:val="38DF7CCF"/>
    <w:rsid w:val="38EC7CF6"/>
    <w:rsid w:val="38F26F04"/>
    <w:rsid w:val="390E2B03"/>
    <w:rsid w:val="39470146"/>
    <w:rsid w:val="395835DE"/>
    <w:rsid w:val="39A80624"/>
    <w:rsid w:val="39E41315"/>
    <w:rsid w:val="39F257E0"/>
    <w:rsid w:val="3A3B0871"/>
    <w:rsid w:val="3A3C6A5B"/>
    <w:rsid w:val="3A790A95"/>
    <w:rsid w:val="3ACF78CF"/>
    <w:rsid w:val="3ADE3A4D"/>
    <w:rsid w:val="3AE95856"/>
    <w:rsid w:val="3B44206B"/>
    <w:rsid w:val="3B4A5604"/>
    <w:rsid w:val="3B6745BF"/>
    <w:rsid w:val="3B703020"/>
    <w:rsid w:val="3B7172BA"/>
    <w:rsid w:val="3BD258C9"/>
    <w:rsid w:val="3BDC023C"/>
    <w:rsid w:val="3C0A3929"/>
    <w:rsid w:val="3C6D55F2"/>
    <w:rsid w:val="3CAF1E77"/>
    <w:rsid w:val="3CD130DE"/>
    <w:rsid w:val="3D314871"/>
    <w:rsid w:val="3D6562C9"/>
    <w:rsid w:val="3D8B425C"/>
    <w:rsid w:val="3D9E622F"/>
    <w:rsid w:val="3DBF44D4"/>
    <w:rsid w:val="3E292905"/>
    <w:rsid w:val="3E5C591E"/>
    <w:rsid w:val="3E942D10"/>
    <w:rsid w:val="3E96455C"/>
    <w:rsid w:val="3EC66D9D"/>
    <w:rsid w:val="3EE11ADE"/>
    <w:rsid w:val="3F15086B"/>
    <w:rsid w:val="3F37304B"/>
    <w:rsid w:val="3F3B5CDD"/>
    <w:rsid w:val="3F627250"/>
    <w:rsid w:val="3F74172B"/>
    <w:rsid w:val="3F8405FE"/>
    <w:rsid w:val="3F882875"/>
    <w:rsid w:val="3F9335C1"/>
    <w:rsid w:val="3FF878C8"/>
    <w:rsid w:val="3FFC3545"/>
    <w:rsid w:val="40273D0A"/>
    <w:rsid w:val="40713094"/>
    <w:rsid w:val="40B74451"/>
    <w:rsid w:val="40BA6DA3"/>
    <w:rsid w:val="40BB2DD0"/>
    <w:rsid w:val="40BB6C9A"/>
    <w:rsid w:val="41605725"/>
    <w:rsid w:val="41D00EAA"/>
    <w:rsid w:val="423C2277"/>
    <w:rsid w:val="425B53A7"/>
    <w:rsid w:val="427174BE"/>
    <w:rsid w:val="428B4A24"/>
    <w:rsid w:val="429F140E"/>
    <w:rsid w:val="42B04976"/>
    <w:rsid w:val="42C5318D"/>
    <w:rsid w:val="42E47C90"/>
    <w:rsid w:val="4335673E"/>
    <w:rsid w:val="43502739"/>
    <w:rsid w:val="439B4D1A"/>
    <w:rsid w:val="439E42E3"/>
    <w:rsid w:val="43D22E33"/>
    <w:rsid w:val="43EB025D"/>
    <w:rsid w:val="43EF659E"/>
    <w:rsid w:val="440B7F8A"/>
    <w:rsid w:val="44531571"/>
    <w:rsid w:val="44680642"/>
    <w:rsid w:val="44AD0A30"/>
    <w:rsid w:val="44CD6F08"/>
    <w:rsid w:val="45033028"/>
    <w:rsid w:val="45124F88"/>
    <w:rsid w:val="452A10D6"/>
    <w:rsid w:val="454B4AF4"/>
    <w:rsid w:val="45AF6374"/>
    <w:rsid w:val="45E964BD"/>
    <w:rsid w:val="460B2D68"/>
    <w:rsid w:val="46A548F0"/>
    <w:rsid w:val="46EA2278"/>
    <w:rsid w:val="47024B89"/>
    <w:rsid w:val="47445B19"/>
    <w:rsid w:val="4758407E"/>
    <w:rsid w:val="475C56BA"/>
    <w:rsid w:val="477E7338"/>
    <w:rsid w:val="47C63E08"/>
    <w:rsid w:val="47CC522C"/>
    <w:rsid w:val="47E00A32"/>
    <w:rsid w:val="48077936"/>
    <w:rsid w:val="48180CE7"/>
    <w:rsid w:val="49445D17"/>
    <w:rsid w:val="495D6F47"/>
    <w:rsid w:val="49724248"/>
    <w:rsid w:val="4985057D"/>
    <w:rsid w:val="49867CF3"/>
    <w:rsid w:val="49B4648B"/>
    <w:rsid w:val="4A462E01"/>
    <w:rsid w:val="4A556518"/>
    <w:rsid w:val="4A5B281D"/>
    <w:rsid w:val="4A722025"/>
    <w:rsid w:val="4A7931AF"/>
    <w:rsid w:val="4A7B093F"/>
    <w:rsid w:val="4A880570"/>
    <w:rsid w:val="4A9B4979"/>
    <w:rsid w:val="4AC24F97"/>
    <w:rsid w:val="4AE66C9B"/>
    <w:rsid w:val="4AF40C8C"/>
    <w:rsid w:val="4B0B4954"/>
    <w:rsid w:val="4B1516BC"/>
    <w:rsid w:val="4B2E6D15"/>
    <w:rsid w:val="4B503D77"/>
    <w:rsid w:val="4B9D59F7"/>
    <w:rsid w:val="4BC215E2"/>
    <w:rsid w:val="4C0D2006"/>
    <w:rsid w:val="4C25538A"/>
    <w:rsid w:val="4C960C9E"/>
    <w:rsid w:val="4D1840CA"/>
    <w:rsid w:val="4D1F0C7E"/>
    <w:rsid w:val="4D803B16"/>
    <w:rsid w:val="4DAE5A6A"/>
    <w:rsid w:val="4DAF7614"/>
    <w:rsid w:val="4DD03C33"/>
    <w:rsid w:val="4E023FB5"/>
    <w:rsid w:val="4E3B72FE"/>
    <w:rsid w:val="4E672115"/>
    <w:rsid w:val="4E7378A5"/>
    <w:rsid w:val="4E7718A9"/>
    <w:rsid w:val="4EB05699"/>
    <w:rsid w:val="4EB6433D"/>
    <w:rsid w:val="4EFB181F"/>
    <w:rsid w:val="4F1730F2"/>
    <w:rsid w:val="4F1F62D5"/>
    <w:rsid w:val="4F756840"/>
    <w:rsid w:val="4FD95020"/>
    <w:rsid w:val="4FDC241B"/>
    <w:rsid w:val="4FFD05E3"/>
    <w:rsid w:val="5013164E"/>
    <w:rsid w:val="50672F54"/>
    <w:rsid w:val="50727454"/>
    <w:rsid w:val="50845DD3"/>
    <w:rsid w:val="50AD2009"/>
    <w:rsid w:val="50D650BC"/>
    <w:rsid w:val="50DB26D2"/>
    <w:rsid w:val="50EC2B32"/>
    <w:rsid w:val="51087240"/>
    <w:rsid w:val="519A561A"/>
    <w:rsid w:val="51CB6BEB"/>
    <w:rsid w:val="51CC4980"/>
    <w:rsid w:val="51F679B8"/>
    <w:rsid w:val="51F83758"/>
    <w:rsid w:val="52097713"/>
    <w:rsid w:val="522470B3"/>
    <w:rsid w:val="52386F7A"/>
    <w:rsid w:val="536B4C12"/>
    <w:rsid w:val="537C1A59"/>
    <w:rsid w:val="53CD1E9D"/>
    <w:rsid w:val="53F904AE"/>
    <w:rsid w:val="54180A94"/>
    <w:rsid w:val="541859EC"/>
    <w:rsid w:val="547F1F0F"/>
    <w:rsid w:val="54963781"/>
    <w:rsid w:val="54977258"/>
    <w:rsid w:val="549B202C"/>
    <w:rsid w:val="54EB3100"/>
    <w:rsid w:val="55052414"/>
    <w:rsid w:val="550D52B1"/>
    <w:rsid w:val="557E669D"/>
    <w:rsid w:val="55AA2BDB"/>
    <w:rsid w:val="55C636B8"/>
    <w:rsid w:val="55CE2806"/>
    <w:rsid w:val="561472B4"/>
    <w:rsid w:val="562437FE"/>
    <w:rsid w:val="56507F39"/>
    <w:rsid w:val="56594FA6"/>
    <w:rsid w:val="56B300BA"/>
    <w:rsid w:val="56DA11C7"/>
    <w:rsid w:val="57274A50"/>
    <w:rsid w:val="57376AD1"/>
    <w:rsid w:val="573A4E20"/>
    <w:rsid w:val="578D2DCE"/>
    <w:rsid w:val="57EE4E5E"/>
    <w:rsid w:val="58066629"/>
    <w:rsid w:val="58406374"/>
    <w:rsid w:val="5848227A"/>
    <w:rsid w:val="58737694"/>
    <w:rsid w:val="587873A1"/>
    <w:rsid w:val="58AB526C"/>
    <w:rsid w:val="58C93758"/>
    <w:rsid w:val="58F419FA"/>
    <w:rsid w:val="593037D7"/>
    <w:rsid w:val="593730A6"/>
    <w:rsid w:val="594E2429"/>
    <w:rsid w:val="59AA606D"/>
    <w:rsid w:val="59C77C98"/>
    <w:rsid w:val="5A317538"/>
    <w:rsid w:val="5A3317D1"/>
    <w:rsid w:val="5ABA4CEB"/>
    <w:rsid w:val="5AC46702"/>
    <w:rsid w:val="5AF52F61"/>
    <w:rsid w:val="5BA20303"/>
    <w:rsid w:val="5BAD55B3"/>
    <w:rsid w:val="5BC03546"/>
    <w:rsid w:val="5BCD355F"/>
    <w:rsid w:val="5BD20374"/>
    <w:rsid w:val="5BD668B8"/>
    <w:rsid w:val="5C172F39"/>
    <w:rsid w:val="5C7F7CF1"/>
    <w:rsid w:val="5C8E2CEF"/>
    <w:rsid w:val="5CC11316"/>
    <w:rsid w:val="5CD647C9"/>
    <w:rsid w:val="5CD728E8"/>
    <w:rsid w:val="5CF74D38"/>
    <w:rsid w:val="5D203A67"/>
    <w:rsid w:val="5D213B63"/>
    <w:rsid w:val="5D763948"/>
    <w:rsid w:val="5DEB4262"/>
    <w:rsid w:val="5DF84114"/>
    <w:rsid w:val="5E2F22B0"/>
    <w:rsid w:val="5E4E6BDA"/>
    <w:rsid w:val="5E587A58"/>
    <w:rsid w:val="5E651F76"/>
    <w:rsid w:val="5EA772CA"/>
    <w:rsid w:val="5EB97DCB"/>
    <w:rsid w:val="5EC62C14"/>
    <w:rsid w:val="5F1B04DA"/>
    <w:rsid w:val="5F9D44D9"/>
    <w:rsid w:val="5FBE7D8F"/>
    <w:rsid w:val="5FED2422"/>
    <w:rsid w:val="600D06FC"/>
    <w:rsid w:val="60636240"/>
    <w:rsid w:val="60713EB7"/>
    <w:rsid w:val="608C2727"/>
    <w:rsid w:val="60CC5050"/>
    <w:rsid w:val="61405E16"/>
    <w:rsid w:val="614813F8"/>
    <w:rsid w:val="614E5143"/>
    <w:rsid w:val="61730705"/>
    <w:rsid w:val="619E1C26"/>
    <w:rsid w:val="61A97320"/>
    <w:rsid w:val="61CD250B"/>
    <w:rsid w:val="61CF1E11"/>
    <w:rsid w:val="61E11B13"/>
    <w:rsid w:val="62016426"/>
    <w:rsid w:val="62C55A02"/>
    <w:rsid w:val="62DC5115"/>
    <w:rsid w:val="62EE0FF2"/>
    <w:rsid w:val="630F5CDE"/>
    <w:rsid w:val="63161C90"/>
    <w:rsid w:val="635527B8"/>
    <w:rsid w:val="636C7B02"/>
    <w:rsid w:val="637B1AF3"/>
    <w:rsid w:val="637F0854"/>
    <w:rsid w:val="63AC7EFE"/>
    <w:rsid w:val="63AD372C"/>
    <w:rsid w:val="63B75221"/>
    <w:rsid w:val="63E63410"/>
    <w:rsid w:val="64003849"/>
    <w:rsid w:val="6457610A"/>
    <w:rsid w:val="64585E97"/>
    <w:rsid w:val="64605928"/>
    <w:rsid w:val="64B11BD9"/>
    <w:rsid w:val="64B452BD"/>
    <w:rsid w:val="64F766B4"/>
    <w:rsid w:val="64FD3B46"/>
    <w:rsid w:val="65296CCA"/>
    <w:rsid w:val="6531690D"/>
    <w:rsid w:val="654A139A"/>
    <w:rsid w:val="655F1E1A"/>
    <w:rsid w:val="65F04A1A"/>
    <w:rsid w:val="66652D12"/>
    <w:rsid w:val="66793140"/>
    <w:rsid w:val="668E0EC3"/>
    <w:rsid w:val="66A32FA5"/>
    <w:rsid w:val="66AA3C48"/>
    <w:rsid w:val="66AB0941"/>
    <w:rsid w:val="66B420D8"/>
    <w:rsid w:val="6764121C"/>
    <w:rsid w:val="67795D14"/>
    <w:rsid w:val="677C5A96"/>
    <w:rsid w:val="679748F4"/>
    <w:rsid w:val="67A26CB1"/>
    <w:rsid w:val="67A74167"/>
    <w:rsid w:val="67A82101"/>
    <w:rsid w:val="67C24194"/>
    <w:rsid w:val="67E81E4D"/>
    <w:rsid w:val="67F30AF0"/>
    <w:rsid w:val="68314F17"/>
    <w:rsid w:val="684B5F38"/>
    <w:rsid w:val="690115CE"/>
    <w:rsid w:val="6908207B"/>
    <w:rsid w:val="690F51B7"/>
    <w:rsid w:val="694F3806"/>
    <w:rsid w:val="697F6C83"/>
    <w:rsid w:val="698A0531"/>
    <w:rsid w:val="699C32E1"/>
    <w:rsid w:val="69DB17AF"/>
    <w:rsid w:val="6A6908F7"/>
    <w:rsid w:val="6A7B2041"/>
    <w:rsid w:val="6A986D85"/>
    <w:rsid w:val="6AAF6C52"/>
    <w:rsid w:val="6AD12F31"/>
    <w:rsid w:val="6AFC176B"/>
    <w:rsid w:val="6B2111D2"/>
    <w:rsid w:val="6B511AB7"/>
    <w:rsid w:val="6B563571"/>
    <w:rsid w:val="6BCA5B7C"/>
    <w:rsid w:val="6BDB2843"/>
    <w:rsid w:val="6BDB560B"/>
    <w:rsid w:val="6BDE2736"/>
    <w:rsid w:val="6C2C1B32"/>
    <w:rsid w:val="6C57134F"/>
    <w:rsid w:val="6C5F4375"/>
    <w:rsid w:val="6D1A68EA"/>
    <w:rsid w:val="6D2356D5"/>
    <w:rsid w:val="6D30738D"/>
    <w:rsid w:val="6D413DAD"/>
    <w:rsid w:val="6D747CDF"/>
    <w:rsid w:val="6DF64B98"/>
    <w:rsid w:val="6E041063"/>
    <w:rsid w:val="6E39049D"/>
    <w:rsid w:val="6E3A0F28"/>
    <w:rsid w:val="6E6715F2"/>
    <w:rsid w:val="6E700B4D"/>
    <w:rsid w:val="6EAB3BD4"/>
    <w:rsid w:val="6EB659C0"/>
    <w:rsid w:val="6F176B74"/>
    <w:rsid w:val="6F343BCA"/>
    <w:rsid w:val="6F4436E1"/>
    <w:rsid w:val="6F946416"/>
    <w:rsid w:val="6FF54ECE"/>
    <w:rsid w:val="6FFD0316"/>
    <w:rsid w:val="703B2630"/>
    <w:rsid w:val="70512620"/>
    <w:rsid w:val="70710CB0"/>
    <w:rsid w:val="7073427E"/>
    <w:rsid w:val="70B36D70"/>
    <w:rsid w:val="70BC4079"/>
    <w:rsid w:val="713779A1"/>
    <w:rsid w:val="716342F2"/>
    <w:rsid w:val="716533F4"/>
    <w:rsid w:val="71810F15"/>
    <w:rsid w:val="71AB4182"/>
    <w:rsid w:val="71C34D91"/>
    <w:rsid w:val="71D30285"/>
    <w:rsid w:val="725D6F93"/>
    <w:rsid w:val="72621D85"/>
    <w:rsid w:val="72706D1F"/>
    <w:rsid w:val="72897D89"/>
    <w:rsid w:val="729222CB"/>
    <w:rsid w:val="729F75AC"/>
    <w:rsid w:val="72D37D1F"/>
    <w:rsid w:val="73171E04"/>
    <w:rsid w:val="732742A2"/>
    <w:rsid w:val="7344407C"/>
    <w:rsid w:val="734C4848"/>
    <w:rsid w:val="73733853"/>
    <w:rsid w:val="73747667"/>
    <w:rsid w:val="739B51D6"/>
    <w:rsid w:val="73D96AEE"/>
    <w:rsid w:val="74017198"/>
    <w:rsid w:val="741C7594"/>
    <w:rsid w:val="744C3764"/>
    <w:rsid w:val="74546174"/>
    <w:rsid w:val="74AE6539"/>
    <w:rsid w:val="74D3178F"/>
    <w:rsid w:val="74D3682D"/>
    <w:rsid w:val="753A35BC"/>
    <w:rsid w:val="75581C94"/>
    <w:rsid w:val="75932CCC"/>
    <w:rsid w:val="7621652A"/>
    <w:rsid w:val="76571F4C"/>
    <w:rsid w:val="76A50F09"/>
    <w:rsid w:val="77090716"/>
    <w:rsid w:val="772E2F4E"/>
    <w:rsid w:val="77341CF5"/>
    <w:rsid w:val="77361854"/>
    <w:rsid w:val="776808B4"/>
    <w:rsid w:val="776963DA"/>
    <w:rsid w:val="77811976"/>
    <w:rsid w:val="77C27FD0"/>
    <w:rsid w:val="77F24622"/>
    <w:rsid w:val="77FC5FED"/>
    <w:rsid w:val="78A228B2"/>
    <w:rsid w:val="78E0091E"/>
    <w:rsid w:val="79396336"/>
    <w:rsid w:val="7950018C"/>
    <w:rsid w:val="79565D1A"/>
    <w:rsid w:val="797F0137"/>
    <w:rsid w:val="79C53C16"/>
    <w:rsid w:val="79E5472D"/>
    <w:rsid w:val="79FE0516"/>
    <w:rsid w:val="7A41363F"/>
    <w:rsid w:val="7A885287"/>
    <w:rsid w:val="7AAA7A29"/>
    <w:rsid w:val="7AB43E11"/>
    <w:rsid w:val="7AC3618C"/>
    <w:rsid w:val="7B9A22FF"/>
    <w:rsid w:val="7B9C150D"/>
    <w:rsid w:val="7BA75723"/>
    <w:rsid w:val="7BAE0860"/>
    <w:rsid w:val="7BBA0527"/>
    <w:rsid w:val="7BC56BFB"/>
    <w:rsid w:val="7BC6204D"/>
    <w:rsid w:val="7BF070CA"/>
    <w:rsid w:val="7BFF3014"/>
    <w:rsid w:val="7C027905"/>
    <w:rsid w:val="7C5E077A"/>
    <w:rsid w:val="7C7D364A"/>
    <w:rsid w:val="7D847ACA"/>
    <w:rsid w:val="7DB827DE"/>
    <w:rsid w:val="7E3006A3"/>
    <w:rsid w:val="7E313D7F"/>
    <w:rsid w:val="7E4F0AB8"/>
    <w:rsid w:val="7E69680B"/>
    <w:rsid w:val="7E70004F"/>
    <w:rsid w:val="7E8A0C3D"/>
    <w:rsid w:val="7E8F2BCB"/>
    <w:rsid w:val="7E9555E7"/>
    <w:rsid w:val="7EDB5E10"/>
    <w:rsid w:val="7F363AF7"/>
    <w:rsid w:val="7F435763"/>
    <w:rsid w:val="7F7142D7"/>
    <w:rsid w:val="7FD4013E"/>
    <w:rsid w:val="7FFC7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Cambria" w:hAnsi="Cambria"/>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5"/>
    <w:qFormat/>
    <w:uiPriority w:val="0"/>
    <w:rPr>
      <w:rFonts w:ascii="宋体" w:hAnsiTheme="minorHAnsi" w:eastAsiaTheme="minorEastAsia" w:cstheme="minorBidi"/>
      <w:sz w:val="18"/>
      <w:szCs w:val="18"/>
    </w:rPr>
  </w:style>
  <w:style w:type="paragraph" w:styleId="5">
    <w:name w:val="annotation text"/>
    <w:basedOn w:val="1"/>
    <w:link w:val="42"/>
    <w:qFormat/>
    <w:uiPriority w:val="0"/>
    <w:pPr>
      <w:jc w:val="left"/>
    </w:pPr>
  </w:style>
  <w:style w:type="paragraph" w:styleId="6">
    <w:name w:val="Date"/>
    <w:basedOn w:val="1"/>
    <w:next w:val="1"/>
    <w:link w:val="35"/>
    <w:qFormat/>
    <w:uiPriority w:val="0"/>
    <w:pPr>
      <w:ind w:left="100" w:leftChars="2500"/>
    </w:pPr>
  </w:style>
  <w:style w:type="paragraph" w:styleId="7">
    <w:name w:val="Balloon Text"/>
    <w:basedOn w:val="1"/>
    <w:link w:val="34"/>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7"/>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Subtitle"/>
    <w:basedOn w:val="1"/>
    <w:next w:val="1"/>
    <w:link w:val="28"/>
    <w:qFormat/>
    <w:uiPriority w:val="0"/>
    <w:pPr>
      <w:spacing w:before="240" w:after="60" w:line="312" w:lineRule="auto"/>
      <w:jc w:val="center"/>
      <w:outlineLvl w:val="1"/>
    </w:pPr>
    <w:rPr>
      <w:rFonts w:ascii="Cambria" w:hAnsi="Cambria" w:eastAsiaTheme="minorEastAsia"/>
      <w:b/>
      <w:bCs/>
      <w:kern w:val="28"/>
      <w:sz w:val="32"/>
      <w:szCs w:val="32"/>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2">
    <w:name w:val="Title"/>
    <w:basedOn w:val="1"/>
    <w:next w:val="1"/>
    <w:link w:val="26"/>
    <w:qFormat/>
    <w:uiPriority w:val="0"/>
    <w:pPr>
      <w:spacing w:before="240" w:after="60"/>
      <w:jc w:val="center"/>
      <w:outlineLvl w:val="0"/>
    </w:pPr>
    <w:rPr>
      <w:rFonts w:ascii="Cambria" w:hAnsi="Cambria" w:eastAsiaTheme="minorEastAsia"/>
      <w:b/>
      <w:bCs/>
      <w:sz w:val="32"/>
      <w:szCs w:val="32"/>
    </w:rPr>
  </w:style>
  <w:style w:type="paragraph" w:styleId="13">
    <w:name w:val="annotation subject"/>
    <w:basedOn w:val="5"/>
    <w:next w:val="5"/>
    <w:link w:val="43"/>
    <w:qFormat/>
    <w:uiPriority w:val="0"/>
    <w:rPr>
      <w:b/>
      <w:bCs/>
    </w:rPr>
  </w:style>
  <w:style w:type="table" w:styleId="15">
    <w:name w:val="Table Grid"/>
    <w:basedOn w:val="1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qFormat/>
    <w:uiPriority w:val="0"/>
    <w:rPr>
      <w:sz w:val="21"/>
      <w:szCs w:val="21"/>
    </w:rPr>
  </w:style>
  <w:style w:type="character" w:customStyle="1" w:styleId="21">
    <w:name w:val="标题 1 字符"/>
    <w:basedOn w:val="16"/>
    <w:qFormat/>
    <w:uiPriority w:val="9"/>
    <w:rPr>
      <w:rFonts w:ascii="Times New Roman" w:hAnsi="Times New Roman" w:eastAsia="宋体" w:cs="Times New Roman"/>
      <w:b/>
      <w:bCs/>
      <w:kern w:val="44"/>
      <w:sz w:val="44"/>
      <w:szCs w:val="44"/>
    </w:rPr>
  </w:style>
  <w:style w:type="character" w:customStyle="1" w:styleId="22">
    <w:name w:val="标题 2 字符"/>
    <w:basedOn w:val="16"/>
    <w:semiHidden/>
    <w:qFormat/>
    <w:uiPriority w:val="9"/>
    <w:rPr>
      <w:rFonts w:asciiTheme="majorHAnsi" w:hAnsiTheme="majorHAnsi" w:eastAsiaTheme="majorEastAsia" w:cstheme="majorBidi"/>
      <w:b/>
      <w:bCs/>
      <w:sz w:val="32"/>
      <w:szCs w:val="32"/>
    </w:rPr>
  </w:style>
  <w:style w:type="character" w:customStyle="1" w:styleId="23">
    <w:name w:val="页脚 字符1"/>
    <w:link w:val="8"/>
    <w:qFormat/>
    <w:uiPriority w:val="99"/>
    <w:rPr>
      <w:sz w:val="18"/>
      <w:szCs w:val="18"/>
    </w:rPr>
  </w:style>
  <w:style w:type="character" w:customStyle="1" w:styleId="24">
    <w:name w:val="标题 1 字符1"/>
    <w:link w:val="2"/>
    <w:qFormat/>
    <w:uiPriority w:val="0"/>
    <w:rPr>
      <w:rFonts w:ascii="Times New Roman" w:hAnsi="Times New Roman" w:eastAsia="宋体" w:cs="Times New Roman"/>
      <w:b/>
      <w:bCs/>
      <w:kern w:val="44"/>
      <w:sz w:val="44"/>
      <w:szCs w:val="44"/>
      <w:lang w:val="zh-CN" w:eastAsia="zh-CN"/>
    </w:rPr>
  </w:style>
  <w:style w:type="character" w:customStyle="1" w:styleId="25">
    <w:name w:val="文档结构图 字符1"/>
    <w:link w:val="4"/>
    <w:qFormat/>
    <w:uiPriority w:val="0"/>
    <w:rPr>
      <w:rFonts w:ascii="宋体"/>
      <w:sz w:val="18"/>
      <w:szCs w:val="18"/>
    </w:rPr>
  </w:style>
  <w:style w:type="character" w:customStyle="1" w:styleId="26">
    <w:name w:val="标题 字符1"/>
    <w:link w:val="12"/>
    <w:qFormat/>
    <w:uiPriority w:val="0"/>
    <w:rPr>
      <w:rFonts w:ascii="Cambria" w:hAnsi="Cambria" w:cs="Times New Roman"/>
      <w:b/>
      <w:bCs/>
      <w:sz w:val="32"/>
      <w:szCs w:val="32"/>
    </w:rPr>
  </w:style>
  <w:style w:type="character" w:customStyle="1" w:styleId="27">
    <w:name w:val="页眉 字符1"/>
    <w:link w:val="9"/>
    <w:qFormat/>
    <w:uiPriority w:val="0"/>
    <w:rPr>
      <w:sz w:val="18"/>
      <w:szCs w:val="18"/>
    </w:rPr>
  </w:style>
  <w:style w:type="character" w:customStyle="1" w:styleId="28">
    <w:name w:val="副标题 字符1"/>
    <w:link w:val="10"/>
    <w:qFormat/>
    <w:uiPriority w:val="0"/>
    <w:rPr>
      <w:rFonts w:ascii="Cambria" w:hAnsi="Cambria" w:cs="Times New Roman"/>
      <w:b/>
      <w:bCs/>
      <w:kern w:val="28"/>
      <w:sz w:val="32"/>
      <w:szCs w:val="32"/>
    </w:rPr>
  </w:style>
  <w:style w:type="character" w:customStyle="1" w:styleId="29">
    <w:name w:val="apple-style-span"/>
    <w:qFormat/>
    <w:uiPriority w:val="0"/>
  </w:style>
  <w:style w:type="character" w:customStyle="1" w:styleId="30">
    <w:name w:val="文档结构图 字符"/>
    <w:basedOn w:val="16"/>
    <w:semiHidden/>
    <w:qFormat/>
    <w:uiPriority w:val="99"/>
    <w:rPr>
      <w:rFonts w:ascii="Microsoft YaHei UI" w:hAnsi="Times New Roman" w:eastAsia="Microsoft YaHei UI" w:cs="Times New Roman"/>
      <w:sz w:val="18"/>
      <w:szCs w:val="18"/>
    </w:rPr>
  </w:style>
  <w:style w:type="character" w:customStyle="1" w:styleId="31">
    <w:name w:val="页眉 字符"/>
    <w:basedOn w:val="16"/>
    <w:semiHidden/>
    <w:qFormat/>
    <w:uiPriority w:val="99"/>
    <w:rPr>
      <w:rFonts w:ascii="Times New Roman" w:hAnsi="Times New Roman" w:eastAsia="宋体" w:cs="Times New Roman"/>
      <w:sz w:val="18"/>
      <w:szCs w:val="18"/>
    </w:rPr>
  </w:style>
  <w:style w:type="character" w:customStyle="1" w:styleId="32">
    <w:name w:val="副标题 字符"/>
    <w:basedOn w:val="16"/>
    <w:qFormat/>
    <w:uiPriority w:val="11"/>
    <w:rPr>
      <w:b/>
      <w:bCs/>
      <w:kern w:val="28"/>
      <w:sz w:val="32"/>
      <w:szCs w:val="32"/>
    </w:rPr>
  </w:style>
  <w:style w:type="character" w:customStyle="1" w:styleId="33">
    <w:name w:val="页脚 字符"/>
    <w:basedOn w:val="16"/>
    <w:semiHidden/>
    <w:qFormat/>
    <w:uiPriority w:val="99"/>
    <w:rPr>
      <w:rFonts w:ascii="Times New Roman" w:hAnsi="Times New Roman" w:eastAsia="宋体" w:cs="Times New Roman"/>
      <w:sz w:val="18"/>
      <w:szCs w:val="18"/>
    </w:rPr>
  </w:style>
  <w:style w:type="character" w:customStyle="1" w:styleId="34">
    <w:name w:val="批注框文本 字符"/>
    <w:basedOn w:val="16"/>
    <w:link w:val="7"/>
    <w:semiHidden/>
    <w:qFormat/>
    <w:uiPriority w:val="0"/>
    <w:rPr>
      <w:rFonts w:ascii="Times New Roman" w:hAnsi="Times New Roman" w:eastAsia="宋体" w:cs="Times New Roman"/>
      <w:sz w:val="18"/>
      <w:szCs w:val="18"/>
    </w:rPr>
  </w:style>
  <w:style w:type="character" w:customStyle="1" w:styleId="35">
    <w:name w:val="日期 字符"/>
    <w:basedOn w:val="16"/>
    <w:link w:val="6"/>
    <w:qFormat/>
    <w:uiPriority w:val="0"/>
    <w:rPr>
      <w:rFonts w:ascii="Times New Roman" w:hAnsi="Times New Roman" w:eastAsia="宋体" w:cs="Times New Roman"/>
      <w:szCs w:val="24"/>
    </w:rPr>
  </w:style>
  <w:style w:type="character" w:customStyle="1" w:styleId="36">
    <w:name w:val="标题 字符"/>
    <w:basedOn w:val="16"/>
    <w:qFormat/>
    <w:uiPriority w:val="10"/>
    <w:rPr>
      <w:rFonts w:asciiTheme="majorHAnsi" w:hAnsiTheme="majorHAnsi" w:eastAsiaTheme="majorEastAsia" w:cstheme="majorBidi"/>
      <w:b/>
      <w:bCs/>
      <w:sz w:val="32"/>
      <w:szCs w:val="32"/>
    </w:rPr>
  </w:style>
  <w:style w:type="paragraph" w:customStyle="1" w:styleId="37">
    <w:name w:val="Char Char Char Char Char Char1 Char Char Char Char Char Char Char Char Char Char Char Char Char Char Char Char Char"/>
    <w:basedOn w:val="1"/>
    <w:qFormat/>
    <w:uiPriority w:val="0"/>
    <w:pPr>
      <w:widowControl/>
      <w:spacing w:after="160"/>
      <w:jc w:val="center"/>
    </w:pPr>
    <w:rPr>
      <w:rFonts w:ascii="黑体" w:hAnsi="Verdana" w:eastAsia="黑体"/>
      <w:kern w:val="0"/>
      <w:sz w:val="32"/>
      <w:szCs w:val="32"/>
      <w:lang w:eastAsia="en-US"/>
    </w:rPr>
  </w:style>
  <w:style w:type="paragraph" w:customStyle="1" w:styleId="38">
    <w:name w:val="附件标题"/>
    <w:basedOn w:val="3"/>
    <w:link w:val="39"/>
    <w:qFormat/>
    <w:uiPriority w:val="0"/>
    <w:pPr>
      <w:widowControl/>
      <w:adjustRightInd w:val="0"/>
      <w:snapToGrid w:val="0"/>
      <w:spacing w:before="140" w:after="140" w:line="360" w:lineRule="auto"/>
      <w:jc w:val="center"/>
    </w:pPr>
    <w:rPr>
      <w:rFonts w:ascii="Times New Roman" w:hAnsi="Times New Roman" w:eastAsia="方正小标宋_GBK"/>
      <w:b w:val="0"/>
      <w:bCs w:val="0"/>
      <w:color w:val="000000"/>
      <w:kern w:val="0"/>
      <w:sz w:val="44"/>
      <w:szCs w:val="44"/>
    </w:rPr>
  </w:style>
  <w:style w:type="character" w:customStyle="1" w:styleId="39">
    <w:name w:val="附件标题 字符"/>
    <w:link w:val="38"/>
    <w:qFormat/>
    <w:uiPriority w:val="0"/>
    <w:rPr>
      <w:rFonts w:ascii="Times New Roman" w:hAnsi="Times New Roman" w:eastAsia="方正小标宋_GBK" w:cs="Times New Roman"/>
      <w:color w:val="000000"/>
      <w:kern w:val="0"/>
      <w:sz w:val="44"/>
      <w:szCs w:val="44"/>
    </w:rPr>
  </w:style>
  <w:style w:type="character" w:customStyle="1" w:styleId="40">
    <w:name w:val="标题 2 字符1"/>
    <w:link w:val="3"/>
    <w:semiHidden/>
    <w:qFormat/>
    <w:uiPriority w:val="0"/>
    <w:rPr>
      <w:rFonts w:ascii="Cambria" w:hAnsi="Cambria" w:eastAsia="宋体" w:cs="Times New Roman"/>
      <w:b/>
      <w:bCs/>
      <w:sz w:val="32"/>
      <w:szCs w:val="32"/>
    </w:rPr>
  </w:style>
  <w:style w:type="paragraph" w:customStyle="1" w:styleId="41">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42">
    <w:name w:val="批注文字 字符"/>
    <w:basedOn w:val="16"/>
    <w:link w:val="5"/>
    <w:qFormat/>
    <w:uiPriority w:val="0"/>
    <w:rPr>
      <w:rFonts w:ascii="Times New Roman" w:hAnsi="Times New Roman" w:eastAsia="宋体" w:cs="Times New Roman"/>
      <w:szCs w:val="24"/>
    </w:rPr>
  </w:style>
  <w:style w:type="character" w:customStyle="1" w:styleId="43">
    <w:name w:val="批注主题 字符"/>
    <w:basedOn w:val="42"/>
    <w:link w:val="13"/>
    <w:qFormat/>
    <w:uiPriority w:val="0"/>
    <w:rPr>
      <w:rFonts w:ascii="Times New Roman" w:hAnsi="Times New Roman" w:eastAsia="宋体" w:cs="Times New Roman"/>
      <w:b/>
      <w:bCs/>
      <w:szCs w:val="24"/>
    </w:rPr>
  </w:style>
  <w:style w:type="paragraph" w:styleId="44">
    <w:name w:val="List Paragraph"/>
    <w:basedOn w:val="1"/>
    <w:qFormat/>
    <w:uiPriority w:val="99"/>
    <w:pPr>
      <w:ind w:firstLine="420" w:firstLineChars="200"/>
    </w:pPr>
  </w:style>
  <w:style w:type="character" w:customStyle="1" w:styleId="45">
    <w:name w:val="s1"/>
    <w:qFormat/>
    <w:uiPriority w:val="0"/>
    <w:rPr>
      <w:rFonts w:hint="default" w:ascii="helvetica neue" w:hAnsi="helvetica neue" w:eastAsia="helvetica neue" w:cs="helvetica neue"/>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29</Pages>
  <Words>9788</Words>
  <Characters>10494</Characters>
  <Lines>74</Lines>
  <Paragraphs>20</Paragraphs>
  <TotalTime>3</TotalTime>
  <ScaleCrop>false</ScaleCrop>
  <LinksUpToDate>false</LinksUpToDate>
  <CharactersWithSpaces>11004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2021-09-28T01:34:00Z</dcterms:created>
  <dc:creator>wu wei</dc:creator>
  <cp:lastModifiedBy>伍玮</cp:lastModifiedBy>
  <cp:lastPrinted>2024-09-25T09:43:00Z</cp:lastPrinted>
  <dcterms:modified xsi:type="dcterms:W3CDTF">2026-09-29T02:52:30Z</dcterms:modified>
  <cp:revision>607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540124FA28FC4F22857618AAD98BBC04_13</vt:lpwstr>
  </property>
  <property fmtid="{D5CDD505-2E9C-101B-9397-08002B2CF9AE}" pid="4" name="KSOTemplateDocerSaveRecord">
    <vt:lpwstr>eyJoZGlkIjoiY2U2MjFiODhkYjU4NWQ0MmU0YTYyZTJlZjdkMmUwMGQiLCJ1c2VySWQiOiIxNjE2MTg3NjUzIn0=</vt:lpwstr>
  </property>
</Properties>
</file>